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91885">
      <w:pPr>
        <w:jc w:val="center"/>
        <w:rPr>
          <w:b/>
          <w:caps/>
        </w:rPr>
      </w:pPr>
      <w:r>
        <w:rPr>
          <w:b/>
          <w:caps/>
        </w:rPr>
        <w:t>Uchwała Nr XLVI/286/2022</w:t>
      </w:r>
      <w:r>
        <w:rPr>
          <w:b/>
          <w:caps/>
        </w:rPr>
        <w:br/>
        <w:t>Rady Miejskiej w Żarkach</w:t>
      </w:r>
    </w:p>
    <w:p w:rsidR="00A77B3E" w:rsidRDefault="00A91885">
      <w:pPr>
        <w:spacing w:before="280" w:after="280"/>
        <w:jc w:val="center"/>
        <w:rPr>
          <w:b/>
          <w:caps/>
        </w:rPr>
      </w:pPr>
      <w:r>
        <w:t>z dnia 29 listopada 2022 r.</w:t>
      </w:r>
    </w:p>
    <w:p w:rsidR="00A77B3E" w:rsidRDefault="00A91885">
      <w:pPr>
        <w:keepNext/>
        <w:spacing w:after="480"/>
        <w:jc w:val="center"/>
      </w:pPr>
      <w:r>
        <w:rPr>
          <w:b/>
        </w:rPr>
        <w:t>w sprawie określenia wysokości stawek podatku od środków transportowych</w:t>
      </w:r>
    </w:p>
    <w:p w:rsidR="00A77B3E" w:rsidRDefault="00A91885">
      <w:pPr>
        <w:keepLines/>
        <w:spacing w:before="120" w:after="120"/>
        <w:ind w:firstLine="227"/>
      </w:pPr>
      <w:r>
        <w:t xml:space="preserve">Na podstawie art. 18 ust. 2 pkt. 8, art. 40 ust.1, art.41 ust.1, ustawy z dnia 8 marca 1990 r. </w:t>
      </w:r>
      <w:r>
        <w:t>o samorządzie gminnym (t.j. Dz. U. z 2022 r. poz. 559 z późn. zm.), art. 10 ust. 1 i 2 ustawy z dnia 12 stycznia 1991 r. o podatkach i opłatach lokalnych (tekst jednolity: Dz. U. 2022 poz. 1452 z późn. zm.) przy uwzględnieniu Obwieszczenia Ministra Finansó</w:t>
      </w:r>
      <w:r>
        <w:t>w z dnia 28 lipca 2022 r., w sprawie górnych granic stawek kwotowych podatków i opłat lokalnych na rok 2023 (M.P. z 2022 r. poz. 731) i Obwieszczenia Ministra Finansów z dnia 12 października 2022 roku w sprawie stawek minimalnych podatku od środków transpo</w:t>
      </w:r>
      <w:r>
        <w:t>rtowych obowiązujących w 2023 r. (M.P. z 2022 r. poz. 1001) Rada Miejska w Żarkach uchwala, co następuje :</w:t>
      </w:r>
    </w:p>
    <w:p w:rsidR="00A77B3E" w:rsidRDefault="00A91885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wysokość rocznych stawek podatku od środków transportowych  obowiązujących na terenie Gminy Żarki :</w:t>
      </w:r>
    </w:p>
    <w:p w:rsidR="00A77B3E" w:rsidRDefault="00A91885">
      <w:pPr>
        <w:spacing w:before="120" w:after="120"/>
        <w:ind w:left="340" w:hanging="227"/>
      </w:pPr>
      <w:r>
        <w:t>1) </w:t>
      </w:r>
      <w:r>
        <w:t>Od samochodu ciężarowego o do</w:t>
      </w:r>
      <w:r>
        <w:t>puszczanej masie całkowitej powyżej 3,5 tony i poniżej 12 ton:</w:t>
      </w:r>
    </w:p>
    <w:p w:rsidR="00A77B3E" w:rsidRDefault="00A9188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tab/>
        <w:t xml:space="preserve"> powyżej 3,5 tony do 5,5 tony włącznie – </w:t>
      </w:r>
      <w:r>
        <w:rPr>
          <w:b/>
          <w:color w:val="000000"/>
          <w:u w:color="000000"/>
        </w:rPr>
        <w:t>750,00 zł</w:t>
      </w:r>
    </w:p>
    <w:p w:rsidR="00A77B3E" w:rsidRDefault="00A9188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 xml:space="preserve"> powyżej 5,5 tony do 9 ton włącznie – </w:t>
      </w:r>
      <w:r>
        <w:rPr>
          <w:b/>
          <w:color w:val="000000"/>
          <w:u w:color="000000"/>
        </w:rPr>
        <w:t>1252,00 zł</w:t>
      </w:r>
    </w:p>
    <w:p w:rsidR="00A77B3E" w:rsidRDefault="00A9188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ab/>
        <w:t xml:space="preserve"> powyżej 9 ton i mniej niż 12 ton – </w:t>
      </w:r>
      <w:r>
        <w:rPr>
          <w:b/>
          <w:color w:val="000000"/>
          <w:u w:color="000000"/>
        </w:rPr>
        <w:t>1493,00 zł</w:t>
      </w:r>
    </w:p>
    <w:p w:rsidR="00A77B3E" w:rsidRDefault="00A9188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samochodu ciężarowego o </w:t>
      </w:r>
      <w:r>
        <w:rPr>
          <w:color w:val="000000"/>
          <w:u w:color="000000"/>
        </w:rPr>
        <w:t>dopuszczalnej masie całkowitej równej lub wyższej 12 ton,</w:t>
      </w:r>
      <w:r>
        <w:rPr>
          <w:color w:val="000000"/>
          <w:u w:color="000000"/>
        </w:rPr>
        <w:br/>
        <w:t>w zależności od liczby osi, dopuszczalnej masy całkowitej pojazdu i rodzaju zawieszenia – stawki podatkowe określa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4"/>
        <w:gridCol w:w="3469"/>
        <w:gridCol w:w="3469"/>
      </w:tblGrid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dwie osie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dopuszczalna masa całkowita pojazdu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 xml:space="preserve">zawieszenie osi </w:t>
            </w:r>
            <w:r>
              <w:rPr>
                <w:b/>
                <w:i/>
              </w:rPr>
              <w:t>pneumatyczne lub uznane za równoważne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inny system zawieszenia osi jezdnych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12 t, mniej niż 15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1867,00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2280,00 zł</w:t>
            </w:r>
          </w:p>
        </w:tc>
      </w:tr>
      <w:tr w:rsidR="000A31E2">
        <w:trPr>
          <w:trHeight w:val="855"/>
        </w:trPr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15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2006,00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2420,00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trzy osie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dopuszczalna masa całkowita pojazdu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 xml:space="preserve">zawieszenie osi pneumatyczne </w:t>
            </w:r>
            <w:r>
              <w:rPr>
                <w:b/>
                <w:i/>
              </w:rPr>
              <w:t>lub uznane za równoważne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inny system zawieszenia osi jezdnych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12 t, mniej niż 19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2142,00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2557,00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19 t, mniej niż 23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2281,00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2695,00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23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2419,00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2833,00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cztery osie i więcej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A31E2">
        <w:trPr>
          <w:trHeight w:val="370"/>
        </w:trPr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dopuszczalna masa całkowita pojazdu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zawieszenie osi pneumatyczne lub uznane za równoważne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inny system zawieszenia osi jezdnych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12 t, mniej niż 27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2557,00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2971,00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27 t, mniej niż 29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2625,00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3041,00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 xml:space="preserve">nie mniej </w:t>
            </w:r>
            <w:r>
              <w:t>niż 29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2694,00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3318,00 zł</w:t>
            </w:r>
          </w:p>
        </w:tc>
      </w:tr>
    </w:tbl>
    <w:p w:rsidR="00A77B3E" w:rsidRDefault="00A9188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ciągnika siodłowego i balastowego przystosowanego do używania łącznie z naczepą lub przyczepą    o dopuszczalnej masie całkowitej zespołu pojazdów od 3,5 tony i poniżej 12 ton:</w:t>
      </w:r>
    </w:p>
    <w:p w:rsidR="00A77B3E" w:rsidRDefault="00A9188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 xml:space="preserve"> ciągniki o dopuszczalnej masie </w:t>
      </w:r>
      <w:r>
        <w:rPr>
          <w:color w:val="000000"/>
          <w:u w:color="000000"/>
        </w:rPr>
        <w:t xml:space="preserve">całkowitej od 3,5 tony do 7 ton – </w:t>
      </w:r>
      <w:r>
        <w:rPr>
          <w:b/>
          <w:color w:val="000000"/>
          <w:u w:color="000000"/>
        </w:rPr>
        <w:t>1381,00 zł</w:t>
      </w:r>
    </w:p>
    <w:p w:rsidR="00A77B3E" w:rsidRDefault="00A91885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ab/>
        <w:t xml:space="preserve"> ciągniki o dopuszczalnej masie całkowitej powyżej 7 ton i poniżej 12 ton – </w:t>
      </w:r>
      <w:r>
        <w:rPr>
          <w:b/>
          <w:color w:val="000000"/>
          <w:u w:color="000000"/>
        </w:rPr>
        <w:t>1934,00 zł</w:t>
      </w:r>
    </w:p>
    <w:p w:rsidR="00A77B3E" w:rsidRDefault="00A9188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 ciągnika siodłowego i balastowego przystosowanego do używania łącznie z naczepą lub przyczepą o dopuszczalnej masi</w:t>
      </w:r>
      <w:r>
        <w:rPr>
          <w:color w:val="000000"/>
          <w:u w:color="000000"/>
        </w:rPr>
        <w:t>e całkowitej zespołu pojazdów równej lub wyższej niż 12 ton – stawki określa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4"/>
        <w:gridCol w:w="3469"/>
        <w:gridCol w:w="3469"/>
      </w:tblGrid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dwie osie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dopuszczalna masa całkowita zespołu pojazdów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zawieszenie osi pneumatyczne lub uznane za równoważne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inny system zawieszenia osi jezdnych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12 t, m</w:t>
            </w:r>
            <w:r>
              <w:t>niej niż 25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2210,00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2281,00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25 t, mniej niż 31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2281,00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2376,00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31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2103,00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2557,00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trzy osie i więcej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dopuszczalna masa całkowita zespołu pojazdów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 xml:space="preserve">zawieszenie osi pneumatyczne lub uznane za </w:t>
            </w:r>
            <w:r>
              <w:rPr>
                <w:b/>
                <w:i/>
              </w:rPr>
              <w:t>równoważne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inny system zawieszenia osi jezdnych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12 t, mniej niż 36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1727,00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2419,00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36 t, mniej niż 40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2104,00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2557,00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40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2419,00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3455,00 zł</w:t>
            </w:r>
          </w:p>
        </w:tc>
      </w:tr>
    </w:tbl>
    <w:p w:rsidR="00A77B3E" w:rsidRDefault="00A9188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 przyczepy i naczepy, które łącznie z </w:t>
      </w:r>
      <w:r>
        <w:rPr>
          <w:color w:val="000000"/>
          <w:u w:color="000000"/>
        </w:rPr>
        <w:t xml:space="preserve">pojazdem silnikowym posiadają dopuszczalną masę całkowitą od 7 ton i poniżej 12 ton, z wyjątkiem związanych wyłącznie z działalnością rolniczą prowadzoną przez podatnika podatku rolnego -  </w:t>
      </w:r>
      <w:r>
        <w:rPr>
          <w:b/>
          <w:color w:val="000000"/>
          <w:u w:color="000000"/>
        </w:rPr>
        <w:t>830,00 zł</w:t>
      </w:r>
    </w:p>
    <w:p w:rsidR="00A77B3E" w:rsidRDefault="00A9188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 przyczepy i naczepy, które łącznie z pojazdem silni</w:t>
      </w:r>
      <w:r>
        <w:rPr>
          <w:color w:val="000000"/>
          <w:u w:color="000000"/>
        </w:rPr>
        <w:t>kowym, posiadają dopuszczalną masę całkowitą równą lub wyższą niż 12 ton, z wyjątkiem związanych wyłącznie z działalnością rolniczą prowadzoną przez podatnika podatku rolnego – stawki podatkowe określa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4"/>
        <w:gridCol w:w="3469"/>
        <w:gridCol w:w="3469"/>
      </w:tblGrid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jedna oś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 xml:space="preserve">dopuszczalna masa całkowita </w:t>
            </w:r>
            <w:r>
              <w:rPr>
                <w:b/>
                <w:i/>
              </w:rPr>
              <w:t>zespołu pojazdów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zawieszenie osi pneumatyczne lub uznane za równoważne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inny system zawieszenia osi jezdnych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12 t, mniej niż 25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830,00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830,00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25t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860,00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860,00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dwie osie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 xml:space="preserve">dopuszczalna masa całkowita zespołu </w:t>
            </w:r>
            <w:r>
              <w:rPr>
                <w:b/>
                <w:i/>
              </w:rPr>
              <w:t>pojazdów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zawieszenie osi pneumatyczne lub uznane za równoważne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inny system zawieszenia osi jezdnych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12 t, mniej niż 28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830,00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830,00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28 t, mniej niż 36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1545,00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1795,00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36 t, mniej niż 38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1796,00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2136,00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38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2142,00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2234,00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trzy osie i więcej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dopuszczalna masa całkowita zespołu pojazdów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zawieszenie osi pneumatyczne lub uznane za równoważne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</w:rPr>
              <w:t>inny system zawieszenia osi jezdnych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12 t, mniej niż 38</w:t>
            </w:r>
            <w:r>
              <w:t xml:space="preserve">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1381,00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1436,00 zł</w:t>
            </w:r>
          </w:p>
        </w:tc>
      </w:tr>
      <w:tr w:rsidR="000A31E2">
        <w:tc>
          <w:tcPr>
            <w:tcW w:w="3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nie mniej niż 38 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1385,00 zł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1885">
            <w:pPr>
              <w:jc w:val="center"/>
              <w:rPr>
                <w:color w:val="000000"/>
                <w:u w:color="000000"/>
              </w:rPr>
            </w:pPr>
            <w:r>
              <w:t>1796,00 zł</w:t>
            </w:r>
          </w:p>
        </w:tc>
      </w:tr>
    </w:tbl>
    <w:p w:rsidR="00A77B3E" w:rsidRDefault="00A9188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Od autobusów, w zależności od liczby miejsc do siedzenia poza miejscem kierowcy:</w:t>
      </w:r>
    </w:p>
    <w:p w:rsidR="00A77B3E" w:rsidRDefault="00A9188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 xml:space="preserve"> mniejszej niż 22 miejsca – </w:t>
      </w:r>
      <w:r>
        <w:rPr>
          <w:b/>
          <w:color w:val="000000"/>
          <w:u w:color="000000"/>
        </w:rPr>
        <w:t>1275,00 zł</w:t>
      </w:r>
    </w:p>
    <w:p w:rsidR="00A77B3E" w:rsidRDefault="00A9188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 xml:space="preserve"> równej lub większej niż 22 miejsca – </w:t>
      </w:r>
      <w:r>
        <w:rPr>
          <w:b/>
          <w:color w:val="000000"/>
          <w:u w:color="000000"/>
        </w:rPr>
        <w:t>1275,00 zł</w:t>
      </w:r>
    </w:p>
    <w:p w:rsidR="00A77B3E" w:rsidRDefault="00A918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2. </w:t>
      </w:r>
      <w:r>
        <w:rPr>
          <w:color w:val="000000"/>
          <w:u w:color="000000"/>
        </w:rPr>
        <w:t>Traci moc Uchwała Nr XXXIII/216/2021 Rady Miejskiej w Żarkach z dnia 25 listopada 2021 roku w sprawie określenia wysokości stawek podatku od środków transportowych.</w:t>
      </w:r>
    </w:p>
    <w:p w:rsidR="00A77B3E" w:rsidRDefault="00A918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Miasta i Gminy Żarki.</w:t>
      </w:r>
    </w:p>
    <w:p w:rsidR="00A77B3E" w:rsidRDefault="00A9188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</w:t>
      </w:r>
      <w:r>
        <w:rPr>
          <w:color w:val="000000"/>
          <w:u w:color="000000"/>
        </w:rPr>
        <w:t xml:space="preserve"> ogłoszeniu w Dzienniku Urzędowym Województwa Śląskiego i wchodzi w życie  z dniem 1 stycznia 2023 roku.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9188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0A31E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1E2" w:rsidRDefault="000A31E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31E2" w:rsidRDefault="00A9188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0A31E2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85" w:rsidRDefault="00A91885" w:rsidP="000A31E2">
      <w:r>
        <w:separator/>
      </w:r>
    </w:p>
  </w:endnote>
  <w:endnote w:type="continuationSeparator" w:id="0">
    <w:p w:rsidR="00A91885" w:rsidRDefault="00A91885" w:rsidP="000A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0A31E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A31E2" w:rsidRDefault="00A9188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0AF40FFD-11FA-4C3F-8B05-C13950A33E92.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A31E2" w:rsidRDefault="00A918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A31E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7056">
            <w:rPr>
              <w:sz w:val="18"/>
            </w:rPr>
            <w:fldChar w:fldCharType="separate"/>
          </w:r>
          <w:r w:rsidR="00427056">
            <w:rPr>
              <w:noProof/>
              <w:sz w:val="18"/>
            </w:rPr>
            <w:t>2</w:t>
          </w:r>
          <w:r w:rsidR="000A31E2">
            <w:rPr>
              <w:sz w:val="18"/>
            </w:rPr>
            <w:fldChar w:fldCharType="end"/>
          </w:r>
        </w:p>
      </w:tc>
    </w:tr>
  </w:tbl>
  <w:p w:rsidR="000A31E2" w:rsidRDefault="000A31E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85" w:rsidRDefault="00A91885" w:rsidP="000A31E2">
      <w:r>
        <w:separator/>
      </w:r>
    </w:p>
  </w:footnote>
  <w:footnote w:type="continuationSeparator" w:id="0">
    <w:p w:rsidR="00A91885" w:rsidRDefault="00A91885" w:rsidP="000A3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A31E2"/>
    <w:rsid w:val="00427056"/>
    <w:rsid w:val="00A77B3E"/>
    <w:rsid w:val="00A91885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31E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Żarkach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XLVI/286/2022 z dnia 29 listopada 2022 r.</dc:title>
  <dc:subject>w sprawie określenia wysokości stawek podatku od środków transportowych</dc:subject>
  <dc:creator>A_Winiel</dc:creator>
  <cp:lastModifiedBy>umig</cp:lastModifiedBy>
  <cp:revision>2</cp:revision>
  <dcterms:created xsi:type="dcterms:W3CDTF">2022-12-01T09:01:00Z</dcterms:created>
  <dcterms:modified xsi:type="dcterms:W3CDTF">2022-12-01T09:01:00Z</dcterms:modified>
  <cp:category>Akt prawny</cp:category>
</cp:coreProperties>
</file>