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14" w:rsidRPr="000F3ECC" w:rsidRDefault="006F4A22" w:rsidP="004F23C9">
      <w:pPr>
        <w:pStyle w:val="myStyle"/>
        <w:spacing w:before="360" w:after="360" w:line="240" w:lineRule="auto"/>
        <w:ind w:right="-1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</w:t>
      </w:r>
      <w:r w:rsid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R</w:t>
      </w:r>
      <w:r w:rsid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O</w:t>
      </w:r>
      <w:r w:rsid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T</w:t>
      </w:r>
      <w:r w:rsid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O</w:t>
      </w:r>
      <w:r w:rsid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K</w:t>
      </w:r>
      <w:r w:rsid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Ó</w:t>
      </w:r>
      <w:r w:rsid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Ł</w:t>
      </w:r>
      <w:bookmarkStart w:id="0" w:name="_GoBack"/>
      <w:bookmarkEnd w:id="0"/>
    </w:p>
    <w:p w:rsidR="00CF4D14" w:rsidRDefault="006F4A22" w:rsidP="00242A5C">
      <w:pPr>
        <w:pStyle w:val="myStyle"/>
        <w:spacing w:before="120" w:after="120" w:line="240" w:lineRule="auto"/>
        <w:ind w:right="-1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0F3EC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XXXII sesja Rady Miejskiej w Żarkach z dnia 27 października 2021 r.</w:t>
      </w:r>
    </w:p>
    <w:p w:rsidR="00767AB4" w:rsidRPr="000F3ECC" w:rsidRDefault="00767AB4" w:rsidP="00242A5C">
      <w:pPr>
        <w:pStyle w:val="myStyle"/>
        <w:spacing w:before="120" w:after="12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Podtytuł: Protokół z XXXII sesji rady Miejskiej w Żarkach, która odbyła się w dniu 27 października </w:t>
      </w:r>
      <w:r w:rsidR="004F23C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2021 roku w sali MGOK w Żarkach. </w:t>
      </w:r>
    </w:p>
    <w:p w:rsidR="00CF4D14" w:rsidRPr="000F3ECC" w:rsidRDefault="006F4A22" w:rsidP="004F23C9">
      <w:pPr>
        <w:pStyle w:val="myStyle"/>
        <w:spacing w:before="360" w:after="360" w:line="240" w:lineRule="auto"/>
        <w:ind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ECC">
        <w:rPr>
          <w:rFonts w:ascii="Times New Roman" w:hAnsi="Times New Roman" w:cs="Times New Roman"/>
          <w:b/>
          <w:color w:val="000000"/>
          <w:sz w:val="24"/>
          <w:szCs w:val="24"/>
        </w:rPr>
        <w:t>LISTA RADNYCH OBECNYCH NA SESJI</w:t>
      </w:r>
    </w:p>
    <w:p w:rsidR="00CF4D14" w:rsidRPr="00BE7E4A" w:rsidRDefault="00CF4D14" w:rsidP="0091417D">
      <w:pPr>
        <w:pStyle w:val="myStyle"/>
        <w:spacing w:before="120" w:after="12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89"/>
        <w:gridCol w:w="2224"/>
        <w:gridCol w:w="1227"/>
        <w:gridCol w:w="2161"/>
      </w:tblGrid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podpis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</w:tbl>
    <w:p w:rsidR="00CF4D14" w:rsidRPr="00BE7E4A" w:rsidRDefault="00CF4D14" w:rsidP="0091417D">
      <w:pPr>
        <w:pStyle w:val="myStyle"/>
        <w:spacing w:before="240" w:after="24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CF4D14" w:rsidRPr="00BE7E4A" w:rsidRDefault="00CF4D14" w:rsidP="0091417D">
      <w:pPr>
        <w:pStyle w:val="myStyle"/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236"/>
      </w:tblGrid>
      <w:tr w:rsidR="00CF4D14" w:rsidRPr="00BE7E4A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80,00 %</w:t>
            </w:r>
          </w:p>
        </w:tc>
      </w:tr>
      <w:tr w:rsidR="00CF4D14" w:rsidRPr="00BE7E4A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CF4D14" w:rsidRPr="00BE7E4A" w:rsidRDefault="006F4A22" w:rsidP="0091417D">
      <w:pPr>
        <w:pStyle w:val="myStyle"/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BE7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F4D14" w:rsidRPr="0097237F" w:rsidRDefault="006F4A22" w:rsidP="004F23C9">
      <w:pPr>
        <w:pStyle w:val="myStyle"/>
        <w:spacing w:before="360" w:after="360" w:line="240" w:lineRule="auto"/>
        <w:ind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37F">
        <w:rPr>
          <w:rFonts w:ascii="Times New Roman" w:hAnsi="Times New Roman" w:cs="Times New Roman"/>
          <w:b/>
          <w:color w:val="000000"/>
          <w:sz w:val="24"/>
          <w:szCs w:val="24"/>
        </w:rPr>
        <w:t>PORZĄDEK OBRAD</w:t>
      </w:r>
    </w:p>
    <w:p w:rsidR="00FD44D1" w:rsidRDefault="006F4A22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1. Otwarcie sesji i stwierdzenie jej prawomocności.</w:t>
      </w:r>
    </w:p>
    <w:p w:rsidR="0097237F" w:rsidRPr="00C27048" w:rsidRDefault="009216B9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Przyjęcie protokołu z poprzedniej sesji.</w:t>
      </w:r>
    </w:p>
    <w:p w:rsidR="0097237F" w:rsidRPr="00BE7E4A" w:rsidRDefault="009216B9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Sprawozdanie Burmistrza Miasta i Gminy Żarki o pracy w okresie międzysesyjnym i z wykonania uchwał.</w:t>
      </w:r>
    </w:p>
    <w:p w:rsidR="0097237F" w:rsidRPr="00BE7E4A" w:rsidRDefault="009216B9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Informacja przewodniczących komisji stałych o pracy w okresie międzysesyjnym.</w:t>
      </w:r>
    </w:p>
    <w:p w:rsidR="0097237F" w:rsidRPr="00BE7E4A" w:rsidRDefault="009216B9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Podjęcie uchwały w sprawie zmian w budżecie gminy na rok 2021.</w:t>
      </w:r>
    </w:p>
    <w:p w:rsidR="0097237F" w:rsidRPr="00BE7E4A" w:rsidRDefault="009216B9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Podjęcie uchwały w sprawie określenia wysokości stawek podatku od nieruchomości.</w:t>
      </w:r>
    </w:p>
    <w:p w:rsidR="0097237F" w:rsidRPr="009216B9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trike/>
          <w:sz w:val="24"/>
          <w:szCs w:val="24"/>
          <w:lang w:val="pl-PL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  <w:lang w:val="pl-PL"/>
        </w:rPr>
        <w:t>7</w:t>
      </w:r>
      <w:r w:rsidR="0097237F" w:rsidRPr="009216B9">
        <w:rPr>
          <w:rFonts w:ascii="Times New Roman" w:hAnsi="Times New Roman" w:cs="Times New Roman"/>
          <w:strike/>
          <w:color w:val="000000"/>
          <w:sz w:val="24"/>
          <w:szCs w:val="24"/>
          <w:lang w:val="pl-PL"/>
        </w:rPr>
        <w:t>. Podjęcie uchwały w sprawie określenia wysokości stawek podatku od środków transportowych.</w:t>
      </w:r>
    </w:p>
    <w:p w:rsidR="0097237F" w:rsidRPr="00BE7E4A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Uchwalenie Programu Ochrony Środowiska dla Gminy Żarki na lata 2021-2025 z perspektywą do roku 2030.</w:t>
      </w:r>
    </w:p>
    <w:p w:rsidR="0097237F" w:rsidRPr="00BE7E4A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9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Zmiany w uchwale Nr II/4/2018 z dnia 28 listopada 2018 roku w sprawie składów osobowych komisji Rady.</w:t>
      </w:r>
    </w:p>
    <w:p w:rsidR="0097237F" w:rsidRPr="00BE7E4A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Podjęcie uchwały w sprawie nieuwzględnienia petycji z Fundacji Nowe Spektrum.</w:t>
      </w:r>
    </w:p>
    <w:p w:rsidR="0097237F" w:rsidRPr="00BE7E4A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11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Informacja o realizacji przez Gminę Żarki zadań oświatowych za rok 2020/2021.</w:t>
      </w:r>
    </w:p>
    <w:p w:rsidR="0097237F" w:rsidRPr="00BE7E4A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Informacja uprawnionych podmiotów o analizie oświadczeń majątkowych złożonych wg stanu na dzień 31 grudnia 2020 roku.</w:t>
      </w:r>
    </w:p>
    <w:p w:rsidR="0097237F" w:rsidRPr="00BE7E4A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Informacja Przewodniczącego Rady o złożonych interpelacjach i wnioskach radnych.</w:t>
      </w:r>
    </w:p>
    <w:p w:rsidR="00C27048" w:rsidRPr="00C27048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Sprawy różne, bieżące.</w:t>
      </w:r>
    </w:p>
    <w:p w:rsidR="0097237F" w:rsidRDefault="00EC6FB5" w:rsidP="0091417D">
      <w:pPr>
        <w:pStyle w:val="myStyle"/>
        <w:spacing w:after="0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15</w:t>
      </w:r>
      <w:r w:rsidR="0097237F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>. Zamknięcie obrad XXXII sesji.</w:t>
      </w:r>
    </w:p>
    <w:p w:rsidR="00CF4D14" w:rsidRDefault="00EC6FB5" w:rsidP="0091417D">
      <w:pPr>
        <w:pStyle w:val="myStyle"/>
        <w:spacing w:before="243" w:after="3" w:line="240" w:lineRule="auto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 wniosek pana Burmistrza</w:t>
      </w:r>
      <w:r w:rsidR="00F65A4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Klemensa Podlejskiego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 w:rsidR="00FD44D1">
        <w:rPr>
          <w:rFonts w:ascii="Times New Roman" w:hAnsi="Times New Roman" w:cs="Times New Roman"/>
          <w:color w:val="000000"/>
          <w:sz w:val="24"/>
          <w:szCs w:val="24"/>
          <w:lang w:val="pl-PL"/>
        </w:rPr>
        <w:t>unkt 7 z porządku obrad został wycofany.</w:t>
      </w:r>
    </w:p>
    <w:p w:rsidR="00B962A6" w:rsidRDefault="00B962A6" w:rsidP="00B962A6">
      <w:pPr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B962A6" w:rsidRPr="00D559CA" w:rsidRDefault="00B962A6" w:rsidP="00FB64F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1.</w:t>
      </w:r>
      <w:r w:rsidR="00FB64F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>Otwarcia sesji dokonał przewodniczący obrad  Mariusz Pompa stwierdzając na podstawie listy obecności, że w sesji uczestniczy 12 radnych, co stanowi kworum, przy którym Rada może podejmować prawomocne uchwały i wnioski.</w:t>
      </w:r>
    </w:p>
    <w:p w:rsidR="00B962A6" w:rsidRPr="00D559CA" w:rsidRDefault="00B962A6" w:rsidP="00FB64F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sz w:val="24"/>
          <w:szCs w:val="24"/>
          <w:lang w:val="pl-PL"/>
        </w:rPr>
        <w:t>Pan Burmistrz Klemens Podlejski złożył wniosek o wycofanie z porządku obrad pkt.7</w:t>
      </w:r>
    </w:p>
    <w:p w:rsidR="00B962A6" w:rsidRPr="00D559CA" w:rsidRDefault="00B962A6" w:rsidP="00FB64F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Radni przystąpili do głosowania dot. porządku obrad. </w:t>
      </w:r>
    </w:p>
    <w:p w:rsidR="00B962A6" w:rsidRDefault="00B962A6" w:rsidP="00FB64F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Rada przyjęła porządek obrad bez pkt. 7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FB64F8" w:rsidRPr="0097237F" w:rsidRDefault="00FB64F8" w:rsidP="00B962A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12"/>
      </w:tblGrid>
      <w:tr w:rsidR="00CF4D14" w:rsidRPr="00BE7E4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Przegłosowanie zmiany porządku obrad</w:t>
            </w:r>
          </w:p>
        </w:tc>
      </w:tr>
      <w:tr w:rsidR="00CF4D14" w:rsidRPr="00BE7E4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CF4D14" w:rsidRPr="00BE7E4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CF4D14" w:rsidRPr="00BE7E4A" w:rsidRDefault="00CF4D14" w:rsidP="0091417D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65"/>
        <w:gridCol w:w="1336"/>
        <w:gridCol w:w="2906"/>
      </w:tblGrid>
      <w:tr w:rsidR="00CF4D14" w:rsidRPr="00BE7E4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października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CF4D14" w:rsidP="0091417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CF4D14" w:rsidP="0091417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CF4D14" w:rsidRPr="00BE7E4A" w:rsidRDefault="006F4A22" w:rsidP="0091417D">
      <w:pPr>
        <w:pStyle w:val="myStyle"/>
        <w:spacing w:before="120" w:after="12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BE7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Podsumowanie</w:t>
      </w:r>
    </w:p>
    <w:p w:rsidR="00CF4D14" w:rsidRPr="00BE7E4A" w:rsidRDefault="00CF4D14" w:rsidP="0091417D">
      <w:pPr>
        <w:pStyle w:val="myStyle"/>
        <w:spacing w:before="120" w:after="12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144"/>
        <w:gridCol w:w="1261"/>
        <w:gridCol w:w="1887"/>
        <w:gridCol w:w="1144"/>
        <w:gridCol w:w="1261"/>
      </w:tblGrid>
      <w:tr w:rsidR="00CF4D14" w:rsidRPr="00BE7E4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80 %</w:t>
            </w:r>
          </w:p>
        </w:tc>
      </w:tr>
      <w:tr w:rsidR="00CF4D14" w:rsidRPr="00BE7E4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20 %</w:t>
            </w:r>
          </w:p>
        </w:tc>
      </w:tr>
    </w:tbl>
    <w:p w:rsidR="00CF4D14" w:rsidRPr="00BE7E4A" w:rsidRDefault="006F4A22" w:rsidP="0091417D">
      <w:pPr>
        <w:pStyle w:val="myStyle"/>
        <w:spacing w:before="120" w:after="12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BE7E4A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CF4D14" w:rsidRPr="00BE7E4A" w:rsidRDefault="00CF4D14" w:rsidP="0091417D">
      <w:pPr>
        <w:pStyle w:val="myStyle"/>
        <w:spacing w:before="120" w:after="12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58"/>
        <w:gridCol w:w="2945"/>
        <w:gridCol w:w="2362"/>
      </w:tblGrid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CF4D14" w:rsidRPr="00BE7E4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4D14" w:rsidRPr="00BE7E4A" w:rsidRDefault="006F4A22" w:rsidP="009141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CF4D14" w:rsidRPr="00BE7E4A" w:rsidRDefault="00CF4D14" w:rsidP="0091417D">
      <w:pPr>
        <w:pStyle w:val="myStyle"/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2D0398" w:rsidRDefault="002D0398" w:rsidP="0091417D">
      <w:pPr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C27048" w:rsidRPr="00D559CA" w:rsidRDefault="00C27048" w:rsidP="00FB64F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 Wobec nie wniesienia zastrzeżeń do protokołu z poprzedn</w:t>
      </w:r>
      <w:r w:rsidR="00FB64F8">
        <w:rPr>
          <w:rFonts w:ascii="Times New Roman" w:hAnsi="Times New Roman" w:cs="Times New Roman"/>
          <w:sz w:val="24"/>
          <w:szCs w:val="24"/>
          <w:lang w:val="pl-PL"/>
        </w:rPr>
        <w:t xml:space="preserve">iej sesji Rady - przewodniczący 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>obrad stwierdził jego przyjęcie.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559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3. 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Burmistrz MiG Żarki złożył sprawozdanie z pracy w okresie międzysesyjnym; Sekretarz Gminy złożyła sprawozdanie z realizacji uchwał podjętych na poprzedniej sesji Rady. Rada sprawozdania przyjęła do wiadomości. </w:t>
      </w:r>
    </w:p>
    <w:p w:rsidR="00C27048" w:rsidRPr="00D559CA" w:rsidRDefault="00C27048" w:rsidP="0091417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4.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 Przewodniczący stałych komisji złożyli sprawozdania o pracy w okresie międzysesyjnym.</w:t>
      </w:r>
    </w:p>
    <w:p w:rsidR="0070664D" w:rsidRPr="00D559CA" w:rsidRDefault="00C27048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b/>
          <w:sz w:val="24"/>
          <w:szCs w:val="24"/>
          <w:lang w:val="pl-PL"/>
        </w:rPr>
        <w:t>5.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 Projekt uchwały w sprawie</w:t>
      </w:r>
      <w:r w:rsidR="00BA081A"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081A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zmian w budżecie gminy na rok 2021 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omówiono na posiedzeniu Komisji </w:t>
      </w:r>
      <w:r w:rsidR="001C424D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Wspólnej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dniu 2</w:t>
      </w:r>
      <w:r w:rsidR="001C424D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6.10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.2021r.</w:t>
      </w:r>
      <w:r w:rsidR="00A054D6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; </w:t>
      </w:r>
    </w:p>
    <w:p w:rsidR="00BA081A" w:rsidRPr="00D559CA" w:rsidRDefault="0070664D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A054D6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karbnik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Gminy</w:t>
      </w:r>
      <w:r w:rsidR="00A054D6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Dorota Mucha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przedstawiła i szczegółowo omówiła projekt uchwały w sprawie zmian w budżecie gminy na rok 2021. Następnie przystąpiono do głosowania. </w:t>
      </w:r>
    </w:p>
    <w:p w:rsidR="0070664D" w:rsidRPr="00D559CA" w:rsidRDefault="007201F5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Za/11</w:t>
      </w:r>
      <w:r w:rsidR="0070664D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ciw/0</w:t>
      </w:r>
      <w:r w:rsidR="00A638A8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Wstrzymuje się/1</w:t>
      </w:r>
      <w:r w:rsidR="0070664D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9D38CA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3205E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Głosowanie zakończono wynikiem przyjęto.</w:t>
      </w:r>
      <w:r w:rsidR="009D38CA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Imienny wykaz głosowania nad ww. uchwałą stanowi załącznik do niniejszego protokołu. </w:t>
      </w:r>
    </w:p>
    <w:p w:rsidR="00B63639" w:rsidRPr="00D559CA" w:rsidRDefault="00F82691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6. </w:t>
      </w:r>
      <w:r w:rsidR="00B63639"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Projekt uchwały w sprawie </w:t>
      </w:r>
      <w:r w:rsidR="00B63639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określenia wysokości stawek podatku od nieruchomości omówiono na posiedzeniu Komisji Wspólnej w dniu 26.10.2021r.; </w:t>
      </w:r>
    </w:p>
    <w:p w:rsidR="00B63639" w:rsidRPr="00D559CA" w:rsidRDefault="00B63639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Skarbnik Gminy Dorota Mucha przedstawiła i szczegółowo omówiła projekt uchwały w sprawie </w:t>
      </w:r>
      <w:r w:rsidR="00F07C45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określenia 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wysokości stawek podatku od nieruchomości. Następnie przystąpiono do głosowania. </w:t>
      </w:r>
    </w:p>
    <w:p w:rsidR="00B63639" w:rsidRPr="00D559CA" w:rsidRDefault="00B63639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Za/</w:t>
      </w:r>
      <w:r w:rsidR="00F07C45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Przeciw/</w:t>
      </w:r>
      <w:r w:rsidR="00F07C45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Wstrzymuje się/</w:t>
      </w:r>
      <w:r w:rsidR="00F07C45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Głosowanie zakończono wynikiem przyjęto. Imienny wykaz głosowania nad ww. uchwałą stanowi załącznik do niniejszego protokołu. </w:t>
      </w:r>
    </w:p>
    <w:p w:rsidR="00C5776B" w:rsidRPr="00D559CA" w:rsidRDefault="00C5776B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 w:rsidR="00D559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Projekt uchwały w sprawie 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Programu Ochrony Środowiska dla Gminy Żarki na lata 2021-2025 z perspektywą do roku 2030 omówiono na posiedzeniu Komisji Wspólnej w dniu 26.10.2021r.; </w:t>
      </w:r>
    </w:p>
    <w:p w:rsidR="00C5776B" w:rsidRPr="00D559CA" w:rsidRDefault="00C5776B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Kierownik P. Małgorzata Banaszczyk przedstawiła i omówiła projekt uchwały w sprawie </w:t>
      </w:r>
      <w:r w:rsidR="00E07BE2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Programu Ochrony Środowiska dla Gmin Żarki na lata 2021-2025 z perspektywą do roku 2030.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Następnie przystąpiono do głosowania. </w:t>
      </w:r>
    </w:p>
    <w:p w:rsidR="00C5776B" w:rsidRPr="00D559CA" w:rsidRDefault="00E07BE2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Za/12</w:t>
      </w:r>
      <w:r w:rsidR="00C5776B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</w:t>
      </w:r>
      <w:r w:rsid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ciw/0</w:t>
      </w:r>
      <w:r w:rsidR="00C5776B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Wstrzymuje się/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C5776B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Głosowanie zakończono wynikiem przyjęto. Imienny wykaz głosowania nad ww. uchwałą stanowi załącznik do niniejszego protokołu. </w:t>
      </w:r>
    </w:p>
    <w:p w:rsidR="00EE47B0" w:rsidRPr="00D559CA" w:rsidRDefault="00E07BE2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9. </w:t>
      </w:r>
      <w:r w:rsidR="00EE47B0"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Projekt uchwały w sprawie </w:t>
      </w:r>
      <w:r w:rsidR="00EE47B0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zmian w uchwale Nr II/4/2018 z dnia 28 listopada 2018 roku w sprawie składów osobowych komisji Rady omówiono na posiedzeniu Komisji Wspólnej w dniu 26.10.2021r.;</w:t>
      </w:r>
      <w:r w:rsidR="005C0446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E47B0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Następnie przystąpiono do głosowania. </w:t>
      </w:r>
    </w:p>
    <w:p w:rsidR="00EE47B0" w:rsidRPr="00D559CA" w:rsidRDefault="005C0446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Za/12</w:t>
      </w:r>
      <w:r w:rsidR="00EE47B0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</w:t>
      </w:r>
      <w:r w:rsid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ciw/0</w:t>
      </w:r>
      <w:r w:rsidR="00EE47B0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Wstrzymuje się/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EE47B0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Głosowanie zakończono wynikiem przyjęto. Imienny wykaz głosowania nad ww. uchwałą stanowi załącznik do niniejszego protokołu. </w:t>
      </w:r>
    </w:p>
    <w:p w:rsidR="005C0446" w:rsidRDefault="005C0446" w:rsidP="0091417D">
      <w:pPr>
        <w:pStyle w:val="myStyle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559C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10. </w:t>
      </w:r>
      <w:r w:rsidRPr="00D559CA">
        <w:rPr>
          <w:rFonts w:ascii="Times New Roman" w:hAnsi="Times New Roman" w:cs="Times New Roman"/>
          <w:sz w:val="24"/>
          <w:szCs w:val="24"/>
          <w:lang w:val="pl-PL"/>
        </w:rPr>
        <w:t xml:space="preserve">Projekt uchwały w sprawie 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nieuwzględnienia petycji z Fundacji Nowe Spektrum omówiono na posiedzeniu Komisji Wspólnej w dniu 26.10.2021r.; Następnie przystąpiono do głosowania. </w:t>
      </w:r>
      <w:r w:rsidR="00D559CA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Za/12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</w:t>
      </w:r>
      <w:r w:rsid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ciw/0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, Wstrzymuje się/</w:t>
      </w:r>
      <w:r w:rsidR="00D559CA"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D559CA">
        <w:rPr>
          <w:rFonts w:ascii="Times New Roman" w:hAnsi="Times New Roman" w:cs="Times New Roman"/>
          <w:color w:val="000000"/>
          <w:sz w:val="24"/>
          <w:szCs w:val="24"/>
          <w:lang w:val="pl-PL"/>
        </w:rPr>
        <w:t>. Głosowanie zakończono wynikiem przyjęto. Imienny wykaz głosowania nad ww. uchwałą stanowi załącznik do niniejszego protokołu</w:t>
      </w:r>
      <w:r w:rsidR="0008134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851915" w:rsidRDefault="005B34A5" w:rsidP="00BC77FB">
      <w:pPr>
        <w:pStyle w:val="myStyle"/>
        <w:spacing w:after="0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34A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C77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Zastępca Burmistrza Pan Jakub Grabowski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omówił Radnym</w:t>
      </w:r>
      <w:r w:rsidR="00BC77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informacje</w:t>
      </w:r>
      <w:r w:rsidR="00BC77FB" w:rsidRPr="00BE7E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 realizacji przez Gminę Żarki zadań oświatowych za rok 2020/2021.</w:t>
      </w:r>
      <w:r w:rsidR="00E00F8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A2AE3">
        <w:rPr>
          <w:rFonts w:ascii="Times New Roman" w:hAnsi="Times New Roman" w:cs="Times New Roman"/>
          <w:color w:val="000000"/>
          <w:sz w:val="24"/>
          <w:szCs w:val="24"/>
          <w:lang w:val="pl-PL"/>
        </w:rPr>
        <w:t>/</w:t>
      </w:r>
      <w:r w:rsidR="00E00F84">
        <w:rPr>
          <w:rFonts w:ascii="Times New Roman" w:hAnsi="Times New Roman" w:cs="Times New Roman"/>
          <w:color w:val="000000"/>
          <w:sz w:val="24"/>
          <w:szCs w:val="24"/>
          <w:lang w:val="pl-PL"/>
        </w:rPr>
        <w:t>dokument</w:t>
      </w:r>
      <w:r w:rsidR="006A2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stanowi załącznik do niniejszego protokołu/. </w:t>
      </w:r>
    </w:p>
    <w:p w:rsidR="00BC77FB" w:rsidRDefault="005B34A5" w:rsidP="00BC77FB">
      <w:pPr>
        <w:pStyle w:val="myStyle"/>
        <w:spacing w:after="0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34A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A2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Sekretarz Gminy Dominika Horoszko </w:t>
      </w:r>
      <w:r w:rsidR="00C046C2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przedstawiła informację dotyczącą oświadczeń majątkowy</w:t>
      </w:r>
      <w:r w:rsidR="00EC49B6">
        <w:rPr>
          <w:rFonts w:ascii="Times New Roman" w:hAnsi="Times New Roman" w:cs="Times New Roman"/>
          <w:color w:val="000000"/>
          <w:sz w:val="24"/>
          <w:szCs w:val="24"/>
          <w:lang w:val="pl-PL"/>
        </w:rPr>
        <w:t>ch złożonych W</w:t>
      </w:r>
      <w:r w:rsidR="00C046C2">
        <w:rPr>
          <w:rFonts w:ascii="Times New Roman" w:hAnsi="Times New Roman" w:cs="Times New Roman"/>
          <w:color w:val="000000"/>
          <w:sz w:val="24"/>
          <w:szCs w:val="24"/>
          <w:lang w:val="pl-PL"/>
        </w:rPr>
        <w:t>ojewodzie Śląskiemu przez Przewodniczącego Rady Miejskiej w Żarkach oraz Burmistrza Miasta i Gminy Żarki za rok 2020.</w:t>
      </w:r>
      <w:r w:rsidR="00401A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Następnie </w:t>
      </w:r>
      <w:r w:rsidR="00851915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przedstawi</w:t>
      </w:r>
      <w:r w:rsidR="00401A66">
        <w:rPr>
          <w:rFonts w:ascii="Times New Roman" w:hAnsi="Times New Roman" w:cs="Times New Roman"/>
          <w:color w:val="000000"/>
          <w:sz w:val="24"/>
          <w:szCs w:val="24"/>
          <w:lang w:val="pl-PL"/>
        </w:rPr>
        <w:t>ła</w:t>
      </w:r>
      <w:r w:rsidR="0085191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Informacj</w:t>
      </w:r>
      <w:r w:rsidR="00401A66">
        <w:rPr>
          <w:rFonts w:ascii="Times New Roman" w:hAnsi="Times New Roman" w:cs="Times New Roman"/>
          <w:color w:val="000000"/>
          <w:sz w:val="24"/>
          <w:szCs w:val="24"/>
          <w:lang w:val="pl-PL"/>
        </w:rPr>
        <w:t>ę</w:t>
      </w:r>
      <w:r w:rsidR="0085191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Naczelnika Urzędu Skarbowego w Myszkowie dotycząc</w:t>
      </w:r>
      <w:r w:rsidR="00401A66">
        <w:rPr>
          <w:rFonts w:ascii="Times New Roman" w:hAnsi="Times New Roman" w:cs="Times New Roman"/>
          <w:color w:val="000000"/>
          <w:sz w:val="24"/>
          <w:szCs w:val="24"/>
          <w:lang w:val="pl-PL"/>
        </w:rPr>
        <w:t>ą</w:t>
      </w:r>
      <w:r w:rsidR="0085191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analizy oświadczeń majątkowych </w:t>
      </w:r>
      <w:r w:rsidR="00EE0C80">
        <w:rPr>
          <w:rFonts w:ascii="Times New Roman" w:hAnsi="Times New Roman" w:cs="Times New Roman"/>
          <w:color w:val="000000"/>
          <w:sz w:val="24"/>
          <w:szCs w:val="24"/>
          <w:lang w:val="pl-PL"/>
        </w:rPr>
        <w:t>radnych za 2020 rok. W wyniku analiz oświadczeń majątkowych ni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e stwierdzono nieprawidłowości.</w:t>
      </w:r>
      <w:r w:rsidR="00EE0C8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1A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/dokumenty stanowią załącznik do niniejszego protokołu/. </w:t>
      </w:r>
    </w:p>
    <w:p w:rsidR="005B34A5" w:rsidRDefault="005B34A5" w:rsidP="00BC77FB">
      <w:pPr>
        <w:pStyle w:val="myStyle"/>
        <w:spacing w:after="0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34A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 </w:t>
      </w:r>
      <w:r w:rsidR="007201F5" w:rsidRPr="007201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Przewodniczący Rady poinformował, </w:t>
      </w:r>
      <w:r w:rsidR="008C156F">
        <w:rPr>
          <w:rFonts w:ascii="Times New Roman" w:hAnsi="Times New Roman" w:cs="Times New Roman"/>
          <w:color w:val="000000"/>
          <w:sz w:val="24"/>
          <w:szCs w:val="24"/>
          <w:lang w:val="pl-PL"/>
        </w:rPr>
        <w:t>że wnioski i interpelacje nie wpłynęły.</w:t>
      </w:r>
    </w:p>
    <w:p w:rsidR="004E76B0" w:rsidRDefault="008C156F" w:rsidP="00BC77FB">
      <w:pPr>
        <w:pStyle w:val="myStyle"/>
        <w:spacing w:after="0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C156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9C5CCB">
        <w:rPr>
          <w:rFonts w:ascii="Times New Roman" w:hAnsi="Times New Roman" w:cs="Times New Roman"/>
          <w:color w:val="000000"/>
          <w:sz w:val="24"/>
          <w:szCs w:val="24"/>
          <w:lang w:val="pl-PL"/>
        </w:rPr>
        <w:t>W sprawach r</w:t>
      </w:r>
      <w:r w:rsidRPr="008C156F">
        <w:rPr>
          <w:rFonts w:ascii="Times New Roman" w:hAnsi="Times New Roman" w:cs="Times New Roman"/>
          <w:color w:val="000000"/>
          <w:sz w:val="24"/>
          <w:szCs w:val="24"/>
          <w:lang w:val="pl-PL"/>
        </w:rPr>
        <w:t>óżnych i bieżących zabrał głos Pan Adam Zamora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9C5CCB" w:rsidRPr="009C5CCB">
        <w:rPr>
          <w:rFonts w:ascii="Times New Roman" w:hAnsi="Times New Roman" w:cs="Times New Roman"/>
          <w:color w:val="000000"/>
          <w:sz w:val="24"/>
          <w:szCs w:val="24"/>
          <w:lang w:val="pl-PL"/>
        </w:rPr>
        <w:t>w sprawie przywrócenia oświetlenia ulicznego</w:t>
      </w:r>
      <w:r w:rsidR="00AC65F8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A6712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oraz,</w:t>
      </w:r>
      <w:r w:rsidR="00AC65F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</w:t>
      </w:r>
      <w:r w:rsidR="00A6712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tej sprawie składa</w:t>
      </w:r>
      <w:r w:rsidR="00AC65F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petycję, wraz z podpisami mieszkańców</w:t>
      </w:r>
      <w:r w:rsidR="00A6712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Następnie głos zabrał radny Łukasz Rarok z prośbą o </w:t>
      </w:r>
      <w:r w:rsidR="00A6712B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wycięcie gałęzi </w:t>
      </w:r>
      <w:r w:rsidR="00344D2E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A6712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miej</w:t>
      </w:r>
      <w:r w:rsidR="0039751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scowości Wysoka Lelowska. Przewodniczący Rady poruszył temat remontu </w:t>
      </w:r>
      <w:r w:rsidR="00354113">
        <w:rPr>
          <w:rFonts w:ascii="Times New Roman" w:hAnsi="Times New Roman" w:cs="Times New Roman"/>
          <w:color w:val="000000"/>
          <w:sz w:val="24"/>
          <w:szCs w:val="24"/>
          <w:lang w:val="pl-PL"/>
        </w:rPr>
        <w:t>budynku, w którym</w:t>
      </w:r>
      <w:r w:rsidR="0039751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znajduje się MGOPS, że dach tego budynku jest </w:t>
      </w:r>
      <w:r w:rsidR="00354113">
        <w:rPr>
          <w:rFonts w:ascii="Times New Roman" w:hAnsi="Times New Roman" w:cs="Times New Roman"/>
          <w:color w:val="000000"/>
          <w:sz w:val="24"/>
          <w:szCs w:val="24"/>
          <w:lang w:val="pl-PL"/>
        </w:rPr>
        <w:t>zepsuty, przez co woda dostaje</w:t>
      </w:r>
      <w:r w:rsidR="0039751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się do środka.</w:t>
      </w:r>
      <w:r w:rsidR="003541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Burmistrz Klemens Podlejski odpowiedział na pytanie Przewodniczącego Rady, że budynek MGOPS </w:t>
      </w:r>
      <w:r w:rsidR="00F85A3C">
        <w:rPr>
          <w:rFonts w:ascii="Times New Roman" w:hAnsi="Times New Roman" w:cs="Times New Roman"/>
          <w:color w:val="000000"/>
          <w:sz w:val="24"/>
          <w:szCs w:val="24"/>
          <w:lang w:val="pl-PL"/>
        </w:rPr>
        <w:t>w 2000 r. Gmina Żarki uzyskała tytuł</w:t>
      </w:r>
      <w:r w:rsidR="009E70F3">
        <w:rPr>
          <w:rFonts w:ascii="Times New Roman" w:hAnsi="Times New Roman" w:cs="Times New Roman"/>
          <w:color w:val="000000"/>
          <w:sz w:val="24"/>
          <w:szCs w:val="24"/>
          <w:lang w:val="pl-PL"/>
        </w:rPr>
        <w:t>, na posiadanie</w:t>
      </w:r>
      <w:r w:rsidR="00FE19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tego budynku,</w:t>
      </w:r>
      <w:r w:rsidR="00F85A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E193F">
        <w:rPr>
          <w:rFonts w:ascii="Times New Roman" w:hAnsi="Times New Roman" w:cs="Times New Roman"/>
          <w:color w:val="000000"/>
          <w:sz w:val="24"/>
          <w:szCs w:val="24"/>
          <w:lang w:val="pl-PL"/>
        </w:rPr>
        <w:t>ale w 2005 Sąd Rejonowy w Myszkowie wydał postanowienie odmawiające Gminie Żarki o zasiedzeniu tego obiektu. Posiadaczy było sporo i trudno jest uregulować stan prawny.</w:t>
      </w:r>
      <w:r w:rsidR="00344D2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Budynek wielokrotnie był poprawiany i były wykonywane drobne remonty</w:t>
      </w:r>
      <w:r w:rsidR="009E70F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FF30C9">
        <w:rPr>
          <w:rFonts w:ascii="Times New Roman" w:hAnsi="Times New Roman" w:cs="Times New Roman"/>
          <w:color w:val="000000"/>
          <w:sz w:val="24"/>
          <w:szCs w:val="24"/>
          <w:lang w:val="pl-PL"/>
        </w:rPr>
        <w:t>Na ten moment jest planowane pokrycie dachowe papą.</w:t>
      </w:r>
      <w:r w:rsidR="006B12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piętrze</w:t>
      </w:r>
      <w:r w:rsidR="004D1C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budynku</w:t>
      </w:r>
      <w:r w:rsidR="006B12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było zagrożenie, że sufit spadnie</w:t>
      </w:r>
      <w:r w:rsidR="004D1C48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6B12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został zrobiony</w:t>
      </w:r>
      <w:r w:rsidR="004D1C48">
        <w:rPr>
          <w:rFonts w:ascii="Times New Roman" w:hAnsi="Times New Roman" w:cs="Times New Roman"/>
          <w:color w:val="000000"/>
          <w:sz w:val="24"/>
          <w:szCs w:val="24"/>
          <w:lang w:val="pl-PL"/>
        </w:rPr>
        <w:t>, wylany</w:t>
      </w:r>
      <w:r w:rsidR="006B12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nowy</w:t>
      </w:r>
      <w:r w:rsidR="004D1C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sufit</w:t>
      </w:r>
      <w:r w:rsidR="006B12A9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4D1C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Zastępca Burmistrza Jakub Grabowski porus</w:t>
      </w:r>
      <w:r w:rsidR="005465B5">
        <w:rPr>
          <w:rFonts w:ascii="Times New Roman" w:hAnsi="Times New Roman" w:cs="Times New Roman"/>
          <w:color w:val="000000"/>
          <w:sz w:val="24"/>
          <w:szCs w:val="24"/>
          <w:lang w:val="pl-PL"/>
        </w:rPr>
        <w:t>zył temat oświetlenia ulicznego, że doskonale zdaje sobie sprawę, że jest to sprawa uciążliwa dla mieszkańców</w:t>
      </w:r>
      <w:r w:rsidR="0052119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5465B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 jak widać dzięki tym posunięciom u</w:t>
      </w:r>
      <w:r w:rsidR="00521197">
        <w:rPr>
          <w:rFonts w:ascii="Times New Roman" w:hAnsi="Times New Roman" w:cs="Times New Roman"/>
          <w:color w:val="000000"/>
          <w:sz w:val="24"/>
          <w:szCs w:val="24"/>
          <w:lang w:val="pl-PL"/>
        </w:rPr>
        <w:t>dało się uzyskać oszczędn</w:t>
      </w:r>
      <w:r w:rsidR="005465B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ość. "Cały czas dążymy do </w:t>
      </w:r>
      <w:r w:rsidR="00954120">
        <w:rPr>
          <w:rFonts w:ascii="Times New Roman" w:hAnsi="Times New Roman" w:cs="Times New Roman"/>
          <w:color w:val="000000"/>
          <w:sz w:val="24"/>
          <w:szCs w:val="24"/>
          <w:lang w:val="pl-PL"/>
        </w:rPr>
        <w:t>poprawy</w:t>
      </w:r>
      <w:r w:rsidR="0052119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jakości polegającej na zmniejszeniu opłat za energię i przywróceniu tego, co było przed wyłączeniami".</w:t>
      </w:r>
      <w:r w:rsidR="000637A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Pan radny Maciej Maślankiewicz pyta czy została już rozpatrzona petycja, dotycząca włączenia oświetlenia ulicznego</w:t>
      </w:r>
      <w:r w:rsidR="001F1DD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a dokładnie 3 lamp. </w:t>
      </w:r>
      <w:r w:rsidR="008E3B7A">
        <w:rPr>
          <w:rFonts w:ascii="Times New Roman" w:hAnsi="Times New Roman" w:cs="Times New Roman"/>
          <w:color w:val="000000"/>
          <w:sz w:val="24"/>
          <w:szCs w:val="24"/>
          <w:lang w:val="pl-PL"/>
        </w:rPr>
        <w:t>Czy petycja zostanie pozytywnie rozpatrzona? Odpowiedzi udzielił Burmistrz Klemens Podlejski, że wniosków o włączenie oświetlenia ulicznego jest wiele więcej i odpowiada</w:t>
      </w:r>
      <w:r w:rsidR="003D0DE0">
        <w:rPr>
          <w:rFonts w:ascii="Times New Roman" w:hAnsi="Times New Roman" w:cs="Times New Roman"/>
          <w:color w:val="000000"/>
          <w:sz w:val="24"/>
          <w:szCs w:val="24"/>
          <w:lang w:val="pl-PL"/>
        </w:rPr>
        <w:t>, że lampy, o które została złożona petycja radnego Macieja Maślankiewicza nie zostaną w</w:t>
      </w:r>
      <w:r w:rsidR="002C22CB">
        <w:rPr>
          <w:rFonts w:ascii="Times New Roman" w:hAnsi="Times New Roman" w:cs="Times New Roman"/>
          <w:color w:val="000000"/>
          <w:sz w:val="24"/>
          <w:szCs w:val="24"/>
          <w:lang w:val="pl-PL"/>
        </w:rPr>
        <w:t>łączone. W przyszłym roku postaramy się, aby wymienić i włączyć</w:t>
      </w:r>
      <w:r w:rsidR="003D0DE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całe oświetlenie</w:t>
      </w:r>
      <w:r w:rsidR="002C22C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uliczne</w:t>
      </w:r>
      <w:r w:rsidR="003D0DE0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2C22C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Radny Henryk Świerdza wyszedł z inicjatywą, aby jako radni dołożyć swoją cegiełkę do wiaty przy Pogotowiu Ratunkowym</w:t>
      </w:r>
      <w:r w:rsidR="0056008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Pani sołtys Przybynowa zadała pytanie, kiedy zostanie postawiony przystanek? Odpowiedzi udzielił Jakub Grabowski, że przystanek zostanie postawiony w przyszłym roku. </w:t>
      </w:r>
    </w:p>
    <w:p w:rsidR="004E76B0" w:rsidRDefault="004E76B0" w:rsidP="004E76B0">
      <w:pPr>
        <w:pStyle w:val="myStyle"/>
        <w:spacing w:after="3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76B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Zamknięcie obrad XX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X</w:t>
      </w: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II sesji.</w:t>
      </w:r>
    </w:p>
    <w:p w:rsidR="004E76B0" w:rsidRDefault="004E76B0" w:rsidP="004E76B0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959D5">
        <w:rPr>
          <w:rFonts w:ascii="Times New Roman" w:hAnsi="Times New Roman" w:cs="Times New Roman"/>
          <w:sz w:val="24"/>
          <w:szCs w:val="24"/>
          <w:lang w:val="pl-PL"/>
        </w:rPr>
        <w:t>Wobec wyczerpania porządku obrad Przewodniczący Rady podzięko</w:t>
      </w:r>
      <w:r>
        <w:rPr>
          <w:rFonts w:ascii="Times New Roman" w:hAnsi="Times New Roman" w:cs="Times New Roman"/>
          <w:sz w:val="24"/>
          <w:szCs w:val="24"/>
          <w:lang w:val="pl-PL"/>
        </w:rPr>
        <w:t>wał zebranym za udział w sesji i</w:t>
      </w:r>
      <w:r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 dokonał zamknięcia XX</w:t>
      </w:r>
      <w:r>
        <w:rPr>
          <w:rFonts w:ascii="Times New Roman" w:hAnsi="Times New Roman" w:cs="Times New Roman"/>
          <w:sz w:val="24"/>
          <w:szCs w:val="24"/>
          <w:lang w:val="pl-PL"/>
        </w:rPr>
        <w:t>X</w:t>
      </w:r>
      <w:r w:rsidRPr="009959D5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sesji Rady Miejskiej </w:t>
      </w:r>
      <w:r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w Żarkach. </w:t>
      </w:r>
    </w:p>
    <w:p w:rsidR="004E76B0" w:rsidRDefault="004E76B0" w:rsidP="004E76B0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tym protokół zakończono. </w:t>
      </w:r>
    </w:p>
    <w:p w:rsidR="004E76B0" w:rsidRDefault="004E76B0" w:rsidP="004E76B0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4E76B0" w:rsidRDefault="004E76B0" w:rsidP="004E76B0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Protokołowała: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Przewodniczył:</w:t>
      </w:r>
    </w:p>
    <w:p w:rsidR="00682831" w:rsidRDefault="00682831" w:rsidP="004E76B0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Agnieszka Winiel.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Przewodniczący Rady Miejskiej</w:t>
      </w:r>
    </w:p>
    <w:p w:rsidR="004E76B0" w:rsidRDefault="00682831" w:rsidP="004E76B0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76B0">
        <w:rPr>
          <w:rFonts w:ascii="Times New Roman" w:hAnsi="Times New Roman" w:cs="Times New Roman"/>
          <w:sz w:val="24"/>
          <w:szCs w:val="24"/>
          <w:lang w:val="pl-PL"/>
        </w:rPr>
        <w:t>Mariusz Pompa</w:t>
      </w:r>
    </w:p>
    <w:p w:rsidR="004E76B0" w:rsidRDefault="004E76B0" w:rsidP="004E76B0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</w:p>
    <w:p w:rsidR="004E76B0" w:rsidRPr="00AD2CB4" w:rsidRDefault="004E76B0" w:rsidP="004E76B0">
      <w:pPr>
        <w:pStyle w:val="myStyle"/>
        <w:spacing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4E76B0" w:rsidRPr="00AD2CB4" w:rsidRDefault="004E76B0" w:rsidP="004E76B0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C156F" w:rsidRPr="009C5CCB" w:rsidRDefault="008C156F" w:rsidP="00BC77FB">
      <w:pPr>
        <w:pStyle w:val="myStyle"/>
        <w:spacing w:after="0"/>
        <w:ind w:right="-1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081342" w:rsidRPr="00D559CA" w:rsidRDefault="00081342" w:rsidP="0091417D">
      <w:pPr>
        <w:pStyle w:val="myStyle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0446" w:rsidRPr="00D559CA" w:rsidRDefault="005C0446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E07BE2" w:rsidRPr="00D559CA" w:rsidRDefault="00E07BE2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BA081A" w:rsidRPr="00D559CA" w:rsidRDefault="00BA081A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081A" w:rsidRPr="00D559CA" w:rsidRDefault="00BA081A" w:rsidP="0091417D">
      <w:pPr>
        <w:pStyle w:val="myStyle"/>
        <w:spacing w:before="2" w:after="2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A081A" w:rsidRPr="00D559CA" w:rsidSect="00242A5C">
      <w:footerReference w:type="default" r:id="rId8"/>
      <w:pgSz w:w="11906" w:h="16838" w:code="9"/>
      <w:pgMar w:top="709" w:right="1701" w:bottom="1134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F8" w:rsidRDefault="00B31BF8" w:rsidP="006E0FDA">
      <w:pPr>
        <w:spacing w:after="0" w:line="240" w:lineRule="auto"/>
      </w:pPr>
      <w:r>
        <w:separator/>
      </w:r>
    </w:p>
  </w:endnote>
  <w:endnote w:type="continuationSeparator" w:id="0">
    <w:p w:rsidR="00B31BF8" w:rsidRDefault="00B31BF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806094"/>
      <w:docPartObj>
        <w:docPartGallery w:val="Page Numbers (Bottom of Page)"/>
        <w:docPartUnique/>
      </w:docPartObj>
    </w:sdtPr>
    <w:sdtEndPr/>
    <w:sdtContent>
      <w:p w:rsidR="00242A5C" w:rsidRDefault="00B31B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A5C" w:rsidRDefault="00242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F8" w:rsidRDefault="00B31BF8" w:rsidP="006E0FDA">
      <w:pPr>
        <w:spacing w:after="0" w:line="240" w:lineRule="auto"/>
      </w:pPr>
      <w:r>
        <w:separator/>
      </w:r>
    </w:p>
  </w:footnote>
  <w:footnote w:type="continuationSeparator" w:id="0">
    <w:p w:rsidR="00B31BF8" w:rsidRDefault="00B31BF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0E7"/>
    <w:multiLevelType w:val="hybridMultilevel"/>
    <w:tmpl w:val="091E0450"/>
    <w:lvl w:ilvl="0" w:tplc="5294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0236BE"/>
    <w:multiLevelType w:val="hybridMultilevel"/>
    <w:tmpl w:val="5A561A10"/>
    <w:lvl w:ilvl="0" w:tplc="56088410">
      <w:start w:val="1"/>
      <w:numFmt w:val="decimal"/>
      <w:lvlText w:val="%1."/>
      <w:lvlJc w:val="left"/>
      <w:pPr>
        <w:ind w:left="720" w:hanging="360"/>
      </w:pPr>
    </w:lvl>
    <w:lvl w:ilvl="1" w:tplc="56088410" w:tentative="1">
      <w:start w:val="1"/>
      <w:numFmt w:val="lowerLetter"/>
      <w:lvlText w:val="%2."/>
      <w:lvlJc w:val="left"/>
      <w:pPr>
        <w:ind w:left="1440" w:hanging="360"/>
      </w:pPr>
    </w:lvl>
    <w:lvl w:ilvl="2" w:tplc="56088410" w:tentative="1">
      <w:start w:val="1"/>
      <w:numFmt w:val="lowerRoman"/>
      <w:lvlText w:val="%3."/>
      <w:lvlJc w:val="right"/>
      <w:pPr>
        <w:ind w:left="2160" w:hanging="180"/>
      </w:pPr>
    </w:lvl>
    <w:lvl w:ilvl="3" w:tplc="56088410" w:tentative="1">
      <w:start w:val="1"/>
      <w:numFmt w:val="decimal"/>
      <w:lvlText w:val="%4."/>
      <w:lvlJc w:val="left"/>
      <w:pPr>
        <w:ind w:left="2880" w:hanging="360"/>
      </w:pPr>
    </w:lvl>
    <w:lvl w:ilvl="4" w:tplc="56088410" w:tentative="1">
      <w:start w:val="1"/>
      <w:numFmt w:val="lowerLetter"/>
      <w:lvlText w:val="%5."/>
      <w:lvlJc w:val="left"/>
      <w:pPr>
        <w:ind w:left="3600" w:hanging="360"/>
      </w:pPr>
    </w:lvl>
    <w:lvl w:ilvl="5" w:tplc="56088410" w:tentative="1">
      <w:start w:val="1"/>
      <w:numFmt w:val="lowerRoman"/>
      <w:lvlText w:val="%6."/>
      <w:lvlJc w:val="right"/>
      <w:pPr>
        <w:ind w:left="4320" w:hanging="180"/>
      </w:pPr>
    </w:lvl>
    <w:lvl w:ilvl="6" w:tplc="56088410" w:tentative="1">
      <w:start w:val="1"/>
      <w:numFmt w:val="decimal"/>
      <w:lvlText w:val="%7."/>
      <w:lvlJc w:val="left"/>
      <w:pPr>
        <w:ind w:left="5040" w:hanging="360"/>
      </w:pPr>
    </w:lvl>
    <w:lvl w:ilvl="7" w:tplc="56088410" w:tentative="1">
      <w:start w:val="1"/>
      <w:numFmt w:val="lowerLetter"/>
      <w:lvlText w:val="%8."/>
      <w:lvlJc w:val="left"/>
      <w:pPr>
        <w:ind w:left="5760" w:hanging="360"/>
      </w:pPr>
    </w:lvl>
    <w:lvl w:ilvl="8" w:tplc="56088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37A4"/>
    <w:rsid w:val="00065F9C"/>
    <w:rsid w:val="00081342"/>
    <w:rsid w:val="000C4938"/>
    <w:rsid w:val="000F3ECC"/>
    <w:rsid w:val="000F6147"/>
    <w:rsid w:val="00112029"/>
    <w:rsid w:val="00125F21"/>
    <w:rsid w:val="00135412"/>
    <w:rsid w:val="001C424D"/>
    <w:rsid w:val="001F1DD5"/>
    <w:rsid w:val="00242A5C"/>
    <w:rsid w:val="0028662C"/>
    <w:rsid w:val="002C22CB"/>
    <w:rsid w:val="002D0398"/>
    <w:rsid w:val="00344D2E"/>
    <w:rsid w:val="00354113"/>
    <w:rsid w:val="00361FF4"/>
    <w:rsid w:val="00367C56"/>
    <w:rsid w:val="00397516"/>
    <w:rsid w:val="003B5299"/>
    <w:rsid w:val="003D0DE0"/>
    <w:rsid w:val="003D28D5"/>
    <w:rsid w:val="00401A66"/>
    <w:rsid w:val="00493A0C"/>
    <w:rsid w:val="004D1C48"/>
    <w:rsid w:val="004D6B48"/>
    <w:rsid w:val="004E76B0"/>
    <w:rsid w:val="004F23C9"/>
    <w:rsid w:val="00521197"/>
    <w:rsid w:val="00531A4E"/>
    <w:rsid w:val="00535F5A"/>
    <w:rsid w:val="005465B5"/>
    <w:rsid w:val="00555F58"/>
    <w:rsid w:val="00560081"/>
    <w:rsid w:val="005B34A5"/>
    <w:rsid w:val="005C0446"/>
    <w:rsid w:val="00682831"/>
    <w:rsid w:val="006A1EEB"/>
    <w:rsid w:val="006A2AE3"/>
    <w:rsid w:val="006B12A9"/>
    <w:rsid w:val="006E6663"/>
    <w:rsid w:val="006F4A22"/>
    <w:rsid w:val="0070664D"/>
    <w:rsid w:val="00714797"/>
    <w:rsid w:val="007201F5"/>
    <w:rsid w:val="00767AB4"/>
    <w:rsid w:val="00851915"/>
    <w:rsid w:val="008B3AC2"/>
    <w:rsid w:val="008C156F"/>
    <w:rsid w:val="008E0248"/>
    <w:rsid w:val="008E3B7A"/>
    <w:rsid w:val="008F680D"/>
    <w:rsid w:val="0091417D"/>
    <w:rsid w:val="009216B9"/>
    <w:rsid w:val="00954120"/>
    <w:rsid w:val="0097237F"/>
    <w:rsid w:val="009C5CCB"/>
    <w:rsid w:val="009D38CA"/>
    <w:rsid w:val="009E70F3"/>
    <w:rsid w:val="00A054D6"/>
    <w:rsid w:val="00A211F4"/>
    <w:rsid w:val="00A638A8"/>
    <w:rsid w:val="00A6712B"/>
    <w:rsid w:val="00AC197E"/>
    <w:rsid w:val="00AC65F8"/>
    <w:rsid w:val="00B21D59"/>
    <w:rsid w:val="00B31BF8"/>
    <w:rsid w:val="00B63639"/>
    <w:rsid w:val="00B80791"/>
    <w:rsid w:val="00B962A6"/>
    <w:rsid w:val="00BA081A"/>
    <w:rsid w:val="00BC77FB"/>
    <w:rsid w:val="00BD419F"/>
    <w:rsid w:val="00BD780B"/>
    <w:rsid w:val="00BE7E4A"/>
    <w:rsid w:val="00C046C2"/>
    <w:rsid w:val="00C27048"/>
    <w:rsid w:val="00C5776B"/>
    <w:rsid w:val="00CF4D14"/>
    <w:rsid w:val="00D559CA"/>
    <w:rsid w:val="00DE4C28"/>
    <w:rsid w:val="00DF064E"/>
    <w:rsid w:val="00E00F84"/>
    <w:rsid w:val="00E07BE2"/>
    <w:rsid w:val="00E124A6"/>
    <w:rsid w:val="00EC49B6"/>
    <w:rsid w:val="00EC6FB5"/>
    <w:rsid w:val="00EE0C80"/>
    <w:rsid w:val="00EE47B0"/>
    <w:rsid w:val="00F07C45"/>
    <w:rsid w:val="00F3205E"/>
    <w:rsid w:val="00F65A4D"/>
    <w:rsid w:val="00F82691"/>
    <w:rsid w:val="00F85A3C"/>
    <w:rsid w:val="00FB45FF"/>
    <w:rsid w:val="00FB5DE4"/>
    <w:rsid w:val="00FB64F8"/>
    <w:rsid w:val="00FD44D1"/>
    <w:rsid w:val="00FE193F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DD2F3-9DD9-42EB-8E0B-3BBFAE3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F4D14"/>
  </w:style>
  <w:style w:type="numbering" w:customStyle="1" w:styleId="NoListPHPDOCX">
    <w:name w:val="No List PHPDOCX"/>
    <w:uiPriority w:val="99"/>
    <w:semiHidden/>
    <w:unhideWhenUsed/>
    <w:rsid w:val="00CF4D14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F4D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F4D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F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23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A5C"/>
  </w:style>
  <w:style w:type="paragraph" w:styleId="Stopka">
    <w:name w:val="footer"/>
    <w:basedOn w:val="Normalny"/>
    <w:link w:val="StopkaZnak"/>
    <w:uiPriority w:val="99"/>
    <w:unhideWhenUsed/>
    <w:rsid w:val="0024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2A2F-4B1D-4214-AF6A-62187FF5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K_Kulinska-Pluta</cp:lastModifiedBy>
  <cp:revision>2</cp:revision>
  <cp:lastPrinted>2021-11-24T12:01:00Z</cp:lastPrinted>
  <dcterms:created xsi:type="dcterms:W3CDTF">2021-12-02T09:00:00Z</dcterms:created>
  <dcterms:modified xsi:type="dcterms:W3CDTF">2021-12-02T09:00:00Z</dcterms:modified>
</cp:coreProperties>
</file>