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8534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50518" w:rsidP="00FC38F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50518"/>
    <w:p w:rsidR="00FC38F1" w:rsidRDefault="00290462">
      <w:pPr>
        <w:jc w:val="center"/>
        <w:rPr>
          <w:b/>
          <w:caps/>
        </w:rPr>
      </w:pPr>
      <w:r>
        <w:rPr>
          <w:b/>
          <w:caps/>
        </w:rPr>
        <w:t>Uchwała Nr XXV/163/2021</w:t>
      </w:r>
      <w:r w:rsidR="004A5EC5">
        <w:rPr>
          <w:b/>
          <w:caps/>
        </w:rPr>
        <w:t xml:space="preserve"> </w:t>
      </w:r>
    </w:p>
    <w:p w:rsidR="00A77B3E" w:rsidRDefault="006B3970" w:rsidP="00FC38F1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Rady Miejskiej w Żarkach</w:t>
      </w:r>
    </w:p>
    <w:p w:rsidR="00A77B3E" w:rsidRDefault="00290462" w:rsidP="0065781A">
      <w:pPr>
        <w:spacing w:before="280" w:after="280" w:line="360" w:lineRule="auto"/>
        <w:jc w:val="center"/>
      </w:pPr>
      <w:r>
        <w:t>z dnia 20 stycznia 2021 roku</w:t>
      </w:r>
    </w:p>
    <w:p w:rsidR="00290462" w:rsidRPr="00290462" w:rsidRDefault="00290462" w:rsidP="0065781A">
      <w:pPr>
        <w:spacing w:before="280" w:after="280" w:line="360" w:lineRule="auto"/>
        <w:jc w:val="center"/>
        <w:rPr>
          <w:b/>
          <w:caps/>
        </w:rPr>
      </w:pPr>
      <w:r w:rsidRPr="00290462">
        <w:rPr>
          <w:b/>
        </w:rPr>
        <w:t>w sprawie uchwalenia Gminnego Programu Profilaktyki i Rozwiązywania Problemów Alkoholowych</w:t>
      </w:r>
    </w:p>
    <w:p w:rsidR="00A77B3E" w:rsidRPr="0065781A" w:rsidRDefault="006B3970" w:rsidP="0065781A">
      <w:pPr>
        <w:pStyle w:val="Nagwek3"/>
        <w:spacing w:before="24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65781A">
        <w:rPr>
          <w:b w:val="0"/>
          <w:color w:val="000000" w:themeColor="text1"/>
          <w:sz w:val="24"/>
          <w:szCs w:val="24"/>
          <w:u w:color="000000"/>
        </w:rPr>
        <w:t>Na podstawie art. 18 ust. 2 pkt</w:t>
      </w:r>
      <w:r w:rsidR="0065781A" w:rsidRPr="0065781A">
        <w:rPr>
          <w:b w:val="0"/>
          <w:color w:val="000000" w:themeColor="text1"/>
          <w:sz w:val="24"/>
          <w:szCs w:val="24"/>
          <w:u w:color="000000"/>
        </w:rPr>
        <w:t>.</w:t>
      </w:r>
      <w:r w:rsidR="002627C7">
        <w:rPr>
          <w:b w:val="0"/>
          <w:color w:val="000000" w:themeColor="text1"/>
          <w:sz w:val="24"/>
          <w:szCs w:val="24"/>
          <w:u w:color="000000"/>
        </w:rPr>
        <w:t xml:space="preserve"> 15 ustawy z dnia 8 marca 1990 r. </w:t>
      </w:r>
      <w:r w:rsidRPr="0065781A">
        <w:rPr>
          <w:b w:val="0"/>
          <w:color w:val="000000" w:themeColor="text1"/>
          <w:sz w:val="24"/>
          <w:szCs w:val="24"/>
          <w:u w:color="000000"/>
        </w:rPr>
        <w:t>o samorządzie gminnym  (</w:t>
      </w:r>
      <w:r w:rsidR="00EE1A31">
        <w:rPr>
          <w:b w:val="0"/>
          <w:color w:val="000000" w:themeColor="text1"/>
          <w:sz w:val="24"/>
          <w:szCs w:val="24"/>
          <w:u w:color="000000"/>
        </w:rPr>
        <w:t>t.j. </w:t>
      </w:r>
      <w:r w:rsidR="00EE1A31">
        <w:rPr>
          <w:b w:val="0"/>
          <w:color w:val="000000" w:themeColor="text1"/>
          <w:sz w:val="24"/>
          <w:szCs w:val="24"/>
        </w:rPr>
        <w:t>Dz.U.2020.713</w:t>
      </w:r>
      <w:r w:rsidR="0065781A" w:rsidRPr="0065781A">
        <w:rPr>
          <w:b w:val="0"/>
          <w:color w:val="000000" w:themeColor="text1"/>
          <w:sz w:val="24"/>
          <w:szCs w:val="24"/>
        </w:rPr>
        <w:t xml:space="preserve">) </w:t>
      </w:r>
      <w:r w:rsidRPr="0065781A">
        <w:rPr>
          <w:b w:val="0"/>
          <w:color w:val="000000" w:themeColor="text1"/>
          <w:sz w:val="24"/>
          <w:szCs w:val="24"/>
          <w:u w:color="000000"/>
        </w:rPr>
        <w:t>w związku z art. 4</w:t>
      </w:r>
      <w:r w:rsidRPr="0065781A">
        <w:rPr>
          <w:b w:val="0"/>
          <w:color w:val="000000" w:themeColor="text1"/>
          <w:sz w:val="24"/>
          <w:szCs w:val="24"/>
          <w:u w:color="000000"/>
          <w:vertAlign w:val="superscript"/>
        </w:rPr>
        <w:t>1</w:t>
      </w:r>
      <w:r w:rsidRPr="0065781A">
        <w:rPr>
          <w:b w:val="0"/>
          <w:color w:val="000000" w:themeColor="text1"/>
          <w:sz w:val="24"/>
          <w:szCs w:val="24"/>
          <w:u w:color="000000"/>
        </w:rPr>
        <w:t xml:space="preserve"> ust. 1, 2 i 5 ustawy z dnia 26 października 1982 r. o wychowaniu w trzeźwości i przeciwdziałaniu alkoholizmowi (</w:t>
      </w:r>
      <w:r w:rsidR="00EE1A31">
        <w:rPr>
          <w:b w:val="0"/>
          <w:color w:val="000000" w:themeColor="text1"/>
          <w:sz w:val="24"/>
          <w:szCs w:val="24"/>
          <w:u w:color="000000"/>
        </w:rPr>
        <w:t xml:space="preserve">t.j. </w:t>
      </w:r>
      <w:r w:rsidRPr="0065781A">
        <w:rPr>
          <w:b w:val="0"/>
          <w:color w:val="000000" w:themeColor="text1"/>
          <w:sz w:val="24"/>
          <w:szCs w:val="24"/>
          <w:u w:color="000000"/>
        </w:rPr>
        <w:t>Dz.</w:t>
      </w:r>
      <w:r w:rsidR="00604B25" w:rsidRPr="0065781A">
        <w:rPr>
          <w:b w:val="0"/>
          <w:color w:val="000000" w:themeColor="text1"/>
          <w:sz w:val="24"/>
          <w:szCs w:val="24"/>
          <w:u w:color="000000"/>
        </w:rPr>
        <w:t xml:space="preserve"> </w:t>
      </w:r>
      <w:r w:rsidR="00F22EEB">
        <w:rPr>
          <w:b w:val="0"/>
          <w:color w:val="000000" w:themeColor="text1"/>
          <w:sz w:val="24"/>
          <w:szCs w:val="24"/>
          <w:u w:color="000000"/>
        </w:rPr>
        <w:t>U. 2019.</w:t>
      </w:r>
      <w:r w:rsidRPr="0065781A">
        <w:rPr>
          <w:b w:val="0"/>
          <w:color w:val="000000" w:themeColor="text1"/>
          <w:sz w:val="24"/>
          <w:szCs w:val="24"/>
          <w:u w:color="000000"/>
        </w:rPr>
        <w:t xml:space="preserve">2277) </w:t>
      </w:r>
    </w:p>
    <w:p w:rsidR="00A77B3E" w:rsidRDefault="00FC38F1" w:rsidP="0065781A">
      <w:pPr>
        <w:spacing w:before="120" w:after="120" w:line="360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Rada Miejska w Żarkach </w:t>
      </w:r>
      <w:r w:rsidR="006B3970">
        <w:rPr>
          <w:b/>
          <w:color w:val="000000"/>
          <w:u w:color="000000"/>
        </w:rPr>
        <w:t>uchwala, co następuje :</w:t>
      </w:r>
    </w:p>
    <w:p w:rsidR="00A77B3E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</w:t>
      </w:r>
      <w:r w:rsidR="00FC38F1">
        <w:rPr>
          <w:color w:val="000000"/>
          <w:u w:color="000000"/>
        </w:rPr>
        <w:t>a Problemów Alkoholowych na 2021</w:t>
      </w:r>
      <w:r>
        <w:rPr>
          <w:color w:val="000000"/>
          <w:u w:color="000000"/>
        </w:rPr>
        <w:t> rok, stanowiący załącznik nr 1 do  niniejszej uchwały.</w:t>
      </w:r>
    </w:p>
    <w:p w:rsidR="004A5EC5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Żarki oraz Miejsko-</w:t>
      </w:r>
      <w:r w:rsidR="004A5EC5">
        <w:rPr>
          <w:color w:val="000000"/>
          <w:u w:color="000000"/>
        </w:rPr>
        <w:t>Gminnemu Ośrodkowi Pomocy Społecznej w Żarkach.</w:t>
      </w:r>
    </w:p>
    <w:p w:rsidR="00A77B3E" w:rsidRDefault="004A5EC5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 xml:space="preserve"> </w:t>
      </w:r>
      <w:r w:rsidR="006B3970">
        <w:rPr>
          <w:b/>
        </w:rPr>
        <w:t>§ 3. </w:t>
      </w:r>
      <w:r w:rsidR="006B3970">
        <w:rPr>
          <w:color w:val="000000"/>
          <w:u w:color="000000"/>
        </w:rPr>
        <w:t xml:space="preserve">Traci moc uchwała </w:t>
      </w:r>
      <w:r w:rsidR="00FC38F1">
        <w:rPr>
          <w:color w:val="000000"/>
          <w:u w:color="000000"/>
        </w:rPr>
        <w:t>Nr</w:t>
      </w:r>
      <w:r w:rsidR="006B3970">
        <w:rPr>
          <w:color w:val="000000"/>
          <w:u w:color="000000"/>
        </w:rPr>
        <w:t xml:space="preserve"> </w:t>
      </w:r>
      <w:r w:rsidR="00FC38F1">
        <w:rPr>
          <w:color w:val="000000"/>
          <w:u w:color="000000"/>
        </w:rPr>
        <w:t xml:space="preserve">XV/101/2019 </w:t>
      </w:r>
      <w:r w:rsidR="006B3970">
        <w:rPr>
          <w:color w:val="000000"/>
          <w:u w:color="000000"/>
        </w:rPr>
        <w:t>Ra</w:t>
      </w:r>
      <w:r w:rsidR="00FC38F1">
        <w:rPr>
          <w:color w:val="000000"/>
          <w:u w:color="000000"/>
        </w:rPr>
        <w:t xml:space="preserve">dy Miejskiej w Żarkach z dnia 30 grudnia 2019 </w:t>
      </w:r>
      <w:r w:rsidR="006B3970">
        <w:rPr>
          <w:color w:val="000000"/>
          <w:u w:color="000000"/>
        </w:rPr>
        <w:t>r. w sprawie uchwalenia Gminnego Programu Profilaktyki i Rozwiązywania Problemów Alkoholowych.</w:t>
      </w:r>
    </w:p>
    <w:p w:rsidR="00A77B3E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</w:t>
      </w:r>
      <w:r w:rsidR="004A5EC5">
        <w:rPr>
          <w:color w:val="000000"/>
          <w:u w:color="000000"/>
        </w:rPr>
        <w:t>zi w życie z dniem</w:t>
      </w:r>
      <w:r w:rsidR="00FC38F1">
        <w:rPr>
          <w:color w:val="000000"/>
          <w:u w:color="000000"/>
        </w:rPr>
        <w:t xml:space="preserve"> 1</w:t>
      </w:r>
      <w:r w:rsidR="00E34264">
        <w:rPr>
          <w:color w:val="000000"/>
          <w:u w:color="000000"/>
        </w:rPr>
        <w:t xml:space="preserve"> </w:t>
      </w:r>
      <w:r w:rsidR="00FC38F1">
        <w:rPr>
          <w:color w:val="000000"/>
          <w:u w:color="000000"/>
        </w:rPr>
        <w:t>stycznia 2021</w:t>
      </w:r>
      <w:r>
        <w:rPr>
          <w:color w:val="000000"/>
          <w:u w:color="000000"/>
        </w:rPr>
        <w:t> roku i podlega publikacji w Biuletynie Informacji Publicznej Miasta i Gminy Żarki oraz ogłoszeniu  na tablicy ogłoszeń  w Urzędzie Miasta i Gminy  Żarki.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C85349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50518">
            <w:pPr>
              <w:rPr>
                <w:color w:val="000000"/>
                <w:u w:color="00000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50518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</w:p>
        </w:tc>
      </w:tr>
    </w:tbl>
    <w:p w:rsidR="00A77B3E" w:rsidRDefault="00550518">
      <w:pPr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56885" w:rsidP="0065781A">
      <w:pPr>
        <w:keepNext/>
        <w:spacing w:before="120" w:after="120" w:line="360" w:lineRule="auto"/>
        <w:ind w:left="5846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B3970">
        <w:rPr>
          <w:color w:val="000000"/>
          <w:u w:color="000000"/>
        </w:rPr>
        <w:t>Załącznik Nr</w:t>
      </w:r>
      <w:r w:rsidR="004A5EC5">
        <w:rPr>
          <w:color w:val="000000"/>
          <w:u w:color="000000"/>
        </w:rPr>
        <w:t xml:space="preserve"> 1 do uchwały </w:t>
      </w:r>
      <w:r w:rsidR="006B3970">
        <w:rPr>
          <w:color w:val="000000"/>
          <w:u w:color="000000"/>
        </w:rPr>
        <w:br/>
        <w:t>Rady Miejskiej w Żarkach</w:t>
      </w:r>
      <w:r w:rsidR="006B3970">
        <w:rPr>
          <w:color w:val="000000"/>
          <w:u w:color="000000"/>
        </w:rPr>
        <w:br/>
        <w:t xml:space="preserve">z dnia  </w:t>
      </w:r>
      <w:r w:rsidR="00290462">
        <w:rPr>
          <w:color w:val="000000"/>
          <w:u w:color="000000"/>
        </w:rPr>
        <w:t>20 stycznia 2021 roku</w:t>
      </w:r>
    </w:p>
    <w:p w:rsidR="00A77B3E" w:rsidRDefault="006B397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Program Profilaktyki i Rozwiązywania Problemów Alk</w:t>
      </w:r>
      <w:r w:rsidR="00FC38F1">
        <w:rPr>
          <w:b/>
          <w:color w:val="000000"/>
          <w:u w:color="000000"/>
        </w:rPr>
        <w:t>oholowych w Gminie Żarki na 2021</w:t>
      </w:r>
      <w:r>
        <w:rPr>
          <w:b/>
          <w:color w:val="000000"/>
          <w:u w:color="000000"/>
        </w:rPr>
        <w:t> r.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I. </w:t>
      </w:r>
      <w:r w:rsidR="0065781A">
        <w:rPr>
          <w:b/>
        </w:rPr>
        <w:t xml:space="preserve">  </w:t>
      </w:r>
      <w:r>
        <w:rPr>
          <w:color w:val="000000"/>
          <w:u w:color="000000"/>
        </w:rPr>
        <w:t>Podstawy prawne opracowania Gminnego Programu Profilaktyki i Rozwiązywani</w:t>
      </w:r>
      <w:r w:rsidR="00FC38F1">
        <w:rPr>
          <w:color w:val="000000"/>
          <w:u w:color="000000"/>
        </w:rPr>
        <w:t>a Problemów</w:t>
      </w:r>
      <w:r w:rsidR="00FC38F1">
        <w:rPr>
          <w:color w:val="000000"/>
          <w:u w:color="000000"/>
        </w:rPr>
        <w:br/>
      </w:r>
      <w:r w:rsidR="0065781A">
        <w:rPr>
          <w:color w:val="000000"/>
          <w:u w:color="000000"/>
        </w:rPr>
        <w:t xml:space="preserve">       </w:t>
      </w:r>
      <w:r w:rsidR="00FC38F1">
        <w:rPr>
          <w:color w:val="000000"/>
          <w:u w:color="000000"/>
        </w:rPr>
        <w:t>Alkoholowych na 2021</w:t>
      </w:r>
      <w:r>
        <w:rPr>
          <w:color w:val="000000"/>
          <w:u w:color="000000"/>
        </w:rPr>
        <w:t> r</w:t>
      </w:r>
      <w:r w:rsidR="00E34264">
        <w:rPr>
          <w:color w:val="000000"/>
          <w:u w:color="000000"/>
        </w:rPr>
        <w:t>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II. </w:t>
      </w:r>
      <w:r w:rsidR="0065781A">
        <w:rPr>
          <w:b/>
        </w:rPr>
        <w:t xml:space="preserve">      </w:t>
      </w:r>
      <w:r>
        <w:rPr>
          <w:color w:val="000000"/>
          <w:u w:color="000000"/>
        </w:rPr>
        <w:t>Diagnoza sytuacji w gminie i mieście Żarki.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III. </w:t>
      </w:r>
      <w:r w:rsidR="0065781A">
        <w:rPr>
          <w:b/>
        </w:rPr>
        <w:t xml:space="preserve">     </w:t>
      </w:r>
      <w:r>
        <w:rPr>
          <w:color w:val="000000"/>
          <w:u w:color="000000"/>
        </w:rPr>
        <w:t>Podstawowe problemy alkoholowe.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IV. </w:t>
      </w:r>
      <w:r w:rsidR="0065781A">
        <w:rPr>
          <w:b/>
        </w:rPr>
        <w:t xml:space="preserve">     </w:t>
      </w:r>
      <w:r>
        <w:rPr>
          <w:color w:val="000000"/>
          <w:u w:color="000000"/>
        </w:rPr>
        <w:t>Podstawowe strategie działania.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V. </w:t>
      </w:r>
      <w:r w:rsidR="0065781A">
        <w:rPr>
          <w:b/>
        </w:rPr>
        <w:t xml:space="preserve">      </w:t>
      </w:r>
      <w:r>
        <w:rPr>
          <w:color w:val="000000"/>
          <w:u w:color="000000"/>
        </w:rPr>
        <w:t>Podstawowe cele i zakres działania.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VI. </w:t>
      </w:r>
      <w:r w:rsidR="0065781A">
        <w:rPr>
          <w:b/>
        </w:rPr>
        <w:t xml:space="preserve">    </w:t>
      </w:r>
      <w:r w:rsidR="002627C7">
        <w:rPr>
          <w:color w:val="000000"/>
          <w:u w:color="000000"/>
        </w:rPr>
        <w:t xml:space="preserve">Zadania na 2021 </w:t>
      </w:r>
      <w:r>
        <w:rPr>
          <w:color w:val="000000"/>
          <w:u w:color="000000"/>
        </w:rPr>
        <w:t>rok w zakresie profilaktyki i rozwiązywania problemów alkoholowych.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VII. </w:t>
      </w:r>
      <w:r w:rsidR="0065781A">
        <w:rPr>
          <w:b/>
        </w:rPr>
        <w:t xml:space="preserve">   </w:t>
      </w:r>
      <w:r>
        <w:rPr>
          <w:color w:val="000000"/>
          <w:u w:color="000000"/>
        </w:rPr>
        <w:t>Instytucje i organizacje zajmujące się profilaktyką i rozwiązywaniem problemów alkoholowych.</w:t>
      </w:r>
    </w:p>
    <w:p w:rsidR="00A77B3E" w:rsidRDefault="006B3970" w:rsidP="0065781A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 w:rsidR="0065781A">
        <w:rPr>
          <w:b/>
        </w:rPr>
        <w:t xml:space="preserve">  </w:t>
      </w:r>
      <w:r>
        <w:rPr>
          <w:color w:val="000000"/>
          <w:u w:color="000000"/>
        </w:rPr>
        <w:t>Harmonogram zadań.</w:t>
      </w:r>
    </w:p>
    <w:p w:rsidR="00A77B3E" w:rsidRDefault="006B3970" w:rsidP="0003494B">
      <w:pPr>
        <w:spacing w:before="120" w:after="120" w:line="480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PROGRAM PROFILAKTYKI</w:t>
      </w:r>
      <w:r>
        <w:rPr>
          <w:color w:val="000000"/>
          <w:u w:color="000000"/>
        </w:rPr>
        <w:br/>
        <w:t>I ROZWIĄZYWANIA PROBLEMÓW ALKOHOLOWYCH</w:t>
      </w:r>
    </w:p>
    <w:p w:rsidR="00A77B3E" w:rsidRDefault="00FC38F1" w:rsidP="002627C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GMINIE ŻARKI na 2021 </w:t>
      </w:r>
      <w:r w:rsidR="006B3970">
        <w:rPr>
          <w:color w:val="000000"/>
          <w:u w:color="000000"/>
        </w:rPr>
        <w:t>r</w:t>
      </w:r>
      <w:r>
        <w:rPr>
          <w:color w:val="000000"/>
          <w:u w:color="000000"/>
        </w:rPr>
        <w:t>.</w:t>
      </w:r>
    </w:p>
    <w:p w:rsidR="00A77B3E" w:rsidRPr="002627C7" w:rsidRDefault="006B3970" w:rsidP="002627C7">
      <w:pPr>
        <w:keepLines/>
        <w:spacing w:before="120" w:after="120" w:line="360" w:lineRule="auto"/>
        <w:ind w:left="227" w:hanging="227"/>
        <w:jc w:val="center"/>
        <w:rPr>
          <w:color w:val="000000"/>
          <w:u w:val="single"/>
        </w:rPr>
      </w:pPr>
      <w:r w:rsidRPr="002627C7">
        <w:rPr>
          <w:b/>
          <w:u w:val="single"/>
        </w:rPr>
        <w:t>I. </w:t>
      </w:r>
      <w:r w:rsidRPr="002627C7">
        <w:rPr>
          <w:b/>
          <w:color w:val="000000"/>
          <w:u w:val="single"/>
        </w:rPr>
        <w:t xml:space="preserve">Podstawy prawne opracowania Gminnego Programu Profilaktyki i Rozwiązywania Problemów </w:t>
      </w:r>
      <w:r w:rsidR="00FC38F1" w:rsidRPr="002627C7">
        <w:rPr>
          <w:b/>
          <w:color w:val="000000"/>
          <w:u w:val="single"/>
        </w:rPr>
        <w:t xml:space="preserve">Alkoholowych na 2021 </w:t>
      </w:r>
      <w:r w:rsidRPr="002627C7">
        <w:rPr>
          <w:b/>
          <w:color w:val="000000"/>
          <w:u w:val="single"/>
        </w:rPr>
        <w:t>r.</w:t>
      </w:r>
    </w:p>
    <w:p w:rsidR="00A77B3E" w:rsidRDefault="006B3970" w:rsidP="0065781A">
      <w:pPr>
        <w:spacing w:before="120" w:after="120" w:line="360" w:lineRule="auto"/>
        <w:ind w:firstLine="227"/>
        <w:rPr>
          <w:color w:val="000000"/>
          <w:u w:color="000000"/>
        </w:rPr>
      </w:pPr>
      <w:r w:rsidRPr="0065781A">
        <w:rPr>
          <w:color w:val="000000" w:themeColor="text1"/>
          <w:u w:color="000000"/>
        </w:rPr>
        <w:t xml:space="preserve">Ustawa z dnia 26 października 1982 roku o wychowaniu w trzeźwości i przeciwdziałaniu alkoholizmowi </w:t>
      </w:r>
      <w:r w:rsidR="002627C7">
        <w:rPr>
          <w:color w:val="000000" w:themeColor="text1"/>
          <w:u w:color="000000"/>
        </w:rPr>
        <w:br/>
      </w:r>
      <w:r w:rsidR="0065781A">
        <w:rPr>
          <w:color w:val="000000" w:themeColor="text1"/>
          <w:u w:color="000000"/>
        </w:rPr>
        <w:t>(t</w:t>
      </w:r>
      <w:r w:rsidR="00483F24">
        <w:rPr>
          <w:color w:val="000000" w:themeColor="text1"/>
          <w:u w:color="000000"/>
        </w:rPr>
        <w:t>.</w:t>
      </w:r>
      <w:r w:rsidR="0065781A">
        <w:rPr>
          <w:color w:val="000000" w:themeColor="text1"/>
          <w:u w:color="000000"/>
        </w:rPr>
        <w:t>j. Dz.U. z 2019 r. poz. 2277</w:t>
      </w:r>
      <w:r w:rsidRPr="0065781A">
        <w:rPr>
          <w:color w:val="000000" w:themeColor="text1"/>
          <w:u w:color="000000"/>
        </w:rPr>
        <w:t>)</w:t>
      </w:r>
      <w:r>
        <w:rPr>
          <w:color w:val="000000"/>
          <w:u w:color="000000"/>
        </w:rPr>
        <w:t xml:space="preserve"> określa w art.1 obowiązek organów administracji rządowej i jednostek samorządu terytorialnego do podejmowania działań zmierzających do  ograniczania spożycia napojów alkoholowych oraz zmiany  struktury ich spożywania, inicjowania  i wspierania przedsięwzięć mających na celu zmianę obyczajów w zakresie  </w:t>
      </w:r>
      <w:r w:rsidR="007870C0">
        <w:rPr>
          <w:color w:val="000000"/>
          <w:u w:color="000000"/>
        </w:rPr>
        <w:t>sposobu spożywania tych napojów</w:t>
      </w:r>
      <w:r>
        <w:rPr>
          <w:color w:val="000000"/>
          <w:u w:color="000000"/>
        </w:rPr>
        <w:t>, działania na rzecz trzeźwości w miejscu pracy, przeciwdziałania powstawaniu i usuwania następstw nadużywania alkoholu, a także wspierania działalności w tym zakresie organizacji społecznych i zakładów pracy.</w:t>
      </w:r>
    </w:p>
    <w:p w:rsidR="00A77B3E" w:rsidRDefault="006B3970" w:rsidP="0065781A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</w:t>
      </w:r>
      <w:r w:rsidRPr="0065781A">
        <w:rPr>
          <w:color w:val="000000" w:themeColor="text1"/>
          <w:u w:color="000000"/>
        </w:rPr>
        <w:t>Zgodnie z art.4</w:t>
      </w:r>
      <w:r w:rsidRPr="0065781A">
        <w:rPr>
          <w:color w:val="000000" w:themeColor="text1"/>
          <w:u w:color="000000"/>
          <w:vertAlign w:val="superscript"/>
        </w:rPr>
        <w:t>1</w:t>
      </w:r>
      <w:r w:rsidRPr="0065781A">
        <w:rPr>
          <w:color w:val="000000" w:themeColor="text1"/>
          <w:u w:color="000000"/>
        </w:rPr>
        <w:t xml:space="preserve"> ust.1 i 2</w:t>
      </w:r>
      <w:r>
        <w:rPr>
          <w:color w:val="000000"/>
          <w:u w:color="000000"/>
        </w:rPr>
        <w:t xml:space="preserve">  ustawy  o wychowaniu w trzeźwości i przeciwdziałaniu alkoholizmowi, prowadzenie działań związanych z profilaktyką i rozwiązywaniem problemów alkoholowych oraz integracji społecznej osób uzależnionych od alkoholu  należy do zadań własnych gmin i jest realizowane w postaci gminnych programów profilaktyki i rozwiązywania problemów alkoholowych, uchwalanych corocznie przez rady gmin.</w:t>
      </w:r>
    </w:p>
    <w:p w:rsidR="00A77B3E" w:rsidRDefault="002627C7" w:rsidP="0065781A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Gmina </w:t>
      </w:r>
      <w:r w:rsidR="006B3970">
        <w:rPr>
          <w:color w:val="000000"/>
          <w:u w:color="000000"/>
        </w:rPr>
        <w:t xml:space="preserve">z racji dysponowania odpowiednią wiedzą o problemach swoich mieszkańców oraz  o swoich możliwościach może przedsięwziąć  środki  zaradcze oraz naprawcze skierowane do społeczności lokalnej, ponieważ </w:t>
      </w:r>
      <w:r w:rsidR="006B3970">
        <w:rPr>
          <w:color w:val="000000"/>
          <w:u w:color="000000"/>
        </w:rPr>
        <w:lastRenderedPageBreak/>
        <w:t>nadmi</w:t>
      </w:r>
      <w:r w:rsidR="007870C0">
        <w:rPr>
          <w:color w:val="000000"/>
          <w:u w:color="000000"/>
        </w:rPr>
        <w:t>erne zażywanie alkoholu stanowi</w:t>
      </w:r>
      <w:r w:rsidR="006B3970">
        <w:rPr>
          <w:color w:val="000000"/>
          <w:u w:color="000000"/>
        </w:rPr>
        <w:t xml:space="preserve"> poważny problem, nie tylko dla pojedynczych jednostek</w:t>
      </w:r>
      <w:r>
        <w:rPr>
          <w:color w:val="000000"/>
          <w:u w:color="000000"/>
        </w:rPr>
        <w:t>,</w:t>
      </w:r>
      <w:r w:rsidR="006B3970">
        <w:rPr>
          <w:color w:val="000000"/>
          <w:u w:color="000000"/>
        </w:rPr>
        <w:t xml:space="preserve"> ale i dla ogółu społeczeństw</w:t>
      </w:r>
      <w:r w:rsidR="007870C0">
        <w:rPr>
          <w:color w:val="000000"/>
          <w:u w:color="000000"/>
        </w:rPr>
        <w:t>a</w:t>
      </w:r>
      <w:r w:rsidR="006B3970">
        <w:rPr>
          <w:color w:val="000000"/>
          <w:u w:color="000000"/>
        </w:rPr>
        <w:t>.</w:t>
      </w:r>
    </w:p>
    <w:p w:rsidR="00A77B3E" w:rsidRDefault="006B3970" w:rsidP="0065781A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Działania  zaplanowane w ramach programu profilaktyki i rozwiązywania  problemów alko</w:t>
      </w:r>
      <w:r w:rsidR="00E46782">
        <w:rPr>
          <w:color w:val="000000"/>
          <w:u w:color="000000"/>
        </w:rPr>
        <w:t>holowych w 2021</w:t>
      </w:r>
      <w:r>
        <w:rPr>
          <w:color w:val="000000"/>
          <w:u w:color="000000"/>
        </w:rPr>
        <w:t xml:space="preserve"> roku stanowią  nie tylko kontynuację zadań i przedsięwzięć zapoczątkowanych w minionych latach, ale także dają odpowiedź na nowe sugestie i potrzeby środowisk realizujących zadania w zakresie profilaktyki i rozwiązywania problemów alkoh</w:t>
      </w:r>
      <w:r w:rsidR="002627C7">
        <w:rPr>
          <w:color w:val="000000"/>
          <w:u w:color="000000"/>
        </w:rPr>
        <w:t>olowych. Przedstawiony poniżej Gminny P</w:t>
      </w:r>
      <w:r>
        <w:rPr>
          <w:color w:val="000000"/>
          <w:u w:color="000000"/>
        </w:rPr>
        <w:t>rogram jest kontynuacją i rozwinięciem działań prowadzonych na ternie  naszej gminy od kilku lat. Realizowanie tych działań wymaga zaangażowania wielu środowisk i grup społecznych, konsekwencji w długofalowych działaniach i wprowadzenia nowatorskich rozwiązań szczególnie do pracy z dziećmi i młodzieżą. Efekty takiej pracy nie są spektakularne</w:t>
      </w:r>
      <w:r w:rsidR="002627C7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ale na pewno drobnymi krokami podnoszą świadomość społeczeństwa oraz promują właściwe postawy młodych ludzi w perspektywie ich dorosłego życia.</w:t>
      </w:r>
    </w:p>
    <w:p w:rsidR="00A77B3E" w:rsidRDefault="006B3970" w:rsidP="0065781A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Wśród najważniejszych aktów prawnych  regulujących kwestie realizacji działań  z przedmiotowego zakresu należy wymienić:</w:t>
      </w:r>
    </w:p>
    <w:p w:rsidR="00A77B3E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</w:t>
      </w:r>
      <w:r w:rsidRPr="00F22EEB">
        <w:t>. </w:t>
      </w:r>
      <w:r w:rsidRPr="00F22EEB">
        <w:rPr>
          <w:color w:val="000000"/>
          <w:u w:color="000000"/>
        </w:rPr>
        <w:t xml:space="preserve">Ustawa z dnia 26 października 1982r. o wychowaniu  w trzeźwości i przeciwdziałaniu alkoholizmowi </w:t>
      </w:r>
      <w:r w:rsidR="0065781A" w:rsidRPr="00F22EEB">
        <w:rPr>
          <w:color w:val="000000"/>
          <w:u w:color="000000"/>
        </w:rPr>
        <w:br/>
        <w:t xml:space="preserve">       </w:t>
      </w:r>
      <w:r w:rsidR="002627C7">
        <w:rPr>
          <w:color w:val="000000"/>
          <w:u w:color="000000"/>
        </w:rPr>
        <w:t xml:space="preserve">  </w:t>
      </w:r>
      <w:r w:rsidR="0065781A" w:rsidRPr="00F22EEB">
        <w:rPr>
          <w:color w:val="000000"/>
          <w:u w:color="000000"/>
        </w:rPr>
        <w:t>(</w:t>
      </w:r>
      <w:r w:rsidR="00471FDB" w:rsidRPr="00F22EEB">
        <w:rPr>
          <w:color w:val="000000" w:themeColor="text1"/>
          <w:sz w:val="24"/>
          <w:u w:color="000000"/>
        </w:rPr>
        <w:t>t.j.</w:t>
      </w:r>
      <w:r w:rsidR="00471FDB">
        <w:rPr>
          <w:color w:val="000000" w:themeColor="text1"/>
          <w:sz w:val="24"/>
          <w:u w:color="000000"/>
        </w:rPr>
        <w:t xml:space="preserve"> </w:t>
      </w:r>
      <w:r w:rsidR="00F22EEB" w:rsidRPr="00F22EEB">
        <w:rPr>
          <w:color w:val="000000" w:themeColor="text1"/>
          <w:sz w:val="24"/>
          <w:u w:color="000000"/>
        </w:rPr>
        <w:t>Dz.</w:t>
      </w:r>
      <w:r w:rsidR="000A00A4">
        <w:rPr>
          <w:color w:val="000000" w:themeColor="text1"/>
          <w:sz w:val="24"/>
          <w:u w:color="000000"/>
        </w:rPr>
        <w:t>U.</w:t>
      </w:r>
      <w:r w:rsidR="00F22EEB" w:rsidRPr="00F22EEB">
        <w:rPr>
          <w:color w:val="000000" w:themeColor="text1"/>
          <w:sz w:val="24"/>
          <w:u w:color="000000"/>
        </w:rPr>
        <w:t>2019.2277)</w:t>
      </w:r>
    </w:p>
    <w:p w:rsidR="00A77B3E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Ustawa z dnia 29 lipca 2005 r .o </w:t>
      </w:r>
      <w:r w:rsidR="0065781A">
        <w:rPr>
          <w:color w:val="000000"/>
          <w:u w:color="000000"/>
        </w:rPr>
        <w:t>przeciwdziałaniu narkomanii (</w:t>
      </w:r>
      <w:r w:rsidR="00034F53">
        <w:rPr>
          <w:color w:val="000000"/>
          <w:u w:color="000000"/>
        </w:rPr>
        <w:t xml:space="preserve">t.j. </w:t>
      </w:r>
      <w:r w:rsidR="00F22EEB">
        <w:rPr>
          <w:color w:val="000000"/>
          <w:u w:color="000000"/>
        </w:rPr>
        <w:t>Dz.U.2020.2050</w:t>
      </w:r>
      <w:r>
        <w:rPr>
          <w:color w:val="000000"/>
          <w:u w:color="000000"/>
        </w:rPr>
        <w:t>),</w:t>
      </w:r>
    </w:p>
    <w:p w:rsidR="00A77B3E" w:rsidRDefault="006B3970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Ustawa z dnia 11 września 2015 r. o zdrowiu publicznym, (</w:t>
      </w:r>
      <w:r w:rsidR="0063789E">
        <w:rPr>
          <w:color w:val="000000"/>
          <w:u w:color="000000"/>
        </w:rPr>
        <w:t>t.j.</w:t>
      </w:r>
      <w:r w:rsidR="000A00A4">
        <w:rPr>
          <w:color w:val="000000"/>
          <w:u w:color="000000"/>
        </w:rPr>
        <w:t>Dz.U.2019.2365</w:t>
      </w:r>
      <w:r>
        <w:rPr>
          <w:color w:val="000000"/>
          <w:u w:color="000000"/>
        </w:rPr>
        <w:t>),</w:t>
      </w:r>
    </w:p>
    <w:p w:rsidR="000A00A4" w:rsidRDefault="000A00A4" w:rsidP="0065781A">
      <w:pPr>
        <w:keepLines/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Pr="002627C7" w:rsidRDefault="006B3970">
      <w:pPr>
        <w:spacing w:before="120" w:after="120"/>
        <w:ind w:firstLine="227"/>
        <w:jc w:val="left"/>
        <w:rPr>
          <w:b/>
          <w:color w:val="000000"/>
          <w:u w:val="single"/>
        </w:rPr>
      </w:pPr>
      <w:r>
        <w:rPr>
          <w:b/>
          <w:color w:val="000000"/>
          <w:u w:color="000000"/>
        </w:rPr>
        <w:t xml:space="preserve">                                 </w:t>
      </w:r>
      <w:r w:rsidR="000A00A4">
        <w:rPr>
          <w:b/>
          <w:color w:val="000000"/>
          <w:u w:color="000000"/>
        </w:rPr>
        <w:t xml:space="preserve">                 </w:t>
      </w:r>
      <w:r w:rsidR="000A00A4" w:rsidRPr="002627C7">
        <w:rPr>
          <w:b/>
          <w:color w:val="000000"/>
          <w:u w:val="single"/>
        </w:rPr>
        <w:t xml:space="preserve"> II.</w:t>
      </w:r>
      <w:r w:rsidRPr="002627C7">
        <w:rPr>
          <w:b/>
          <w:color w:val="000000"/>
          <w:u w:val="single"/>
        </w:rPr>
        <w:t xml:space="preserve">   Diagnoza sytuacji w gminie i mieście Żarki</w:t>
      </w:r>
    </w:p>
    <w:p w:rsidR="000A00A4" w:rsidRDefault="000A00A4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A77B3E" w:rsidRPr="00D6153E" w:rsidRDefault="002627C7" w:rsidP="000A00A4">
      <w:pPr>
        <w:keepLines/>
        <w:spacing w:before="120" w:after="120" w:line="360" w:lineRule="auto"/>
        <w:ind w:firstLine="340"/>
        <w:rPr>
          <w:color w:val="000000" w:themeColor="text1"/>
          <w:u w:color="000000"/>
        </w:rPr>
      </w:pPr>
      <w:r>
        <w:rPr>
          <w:color w:val="000000" w:themeColor="text1"/>
          <w:u w:color="000000"/>
        </w:rPr>
        <w:t>Miasto i Gmina Żarki liczy</w:t>
      </w:r>
      <w:r w:rsidR="006B3970" w:rsidRPr="00D6153E">
        <w:rPr>
          <w:color w:val="000000" w:themeColor="text1"/>
          <w:u w:color="000000"/>
        </w:rPr>
        <w:t xml:space="preserve">  8</w:t>
      </w:r>
      <w:r w:rsidR="00D6153E" w:rsidRPr="00D6153E">
        <w:rPr>
          <w:color w:val="000000" w:themeColor="text1"/>
          <w:u w:color="000000"/>
        </w:rPr>
        <w:t>369</w:t>
      </w:r>
      <w:r w:rsidR="006B3970" w:rsidRPr="00D6153E">
        <w:rPr>
          <w:color w:val="000000" w:themeColor="text1"/>
          <w:u w:color="000000"/>
        </w:rPr>
        <w:t> mieszkańców, w tym:</w:t>
      </w:r>
    </w:p>
    <w:p w:rsidR="00A77B3E" w:rsidRPr="00F0487F" w:rsidRDefault="000A00A4" w:rsidP="000A00A4">
      <w:pPr>
        <w:keepLines/>
        <w:spacing w:before="120" w:after="120" w:line="360" w:lineRule="auto"/>
        <w:ind w:left="227" w:hanging="113"/>
        <w:rPr>
          <w:color w:val="000000" w:themeColor="text1"/>
          <w:u w:color="000000"/>
        </w:rPr>
      </w:pPr>
      <w:r>
        <w:rPr>
          <w:color w:val="000000" w:themeColor="text1"/>
        </w:rPr>
        <w:t xml:space="preserve">    </w:t>
      </w:r>
      <w:r w:rsidR="006B3970" w:rsidRPr="00F0487F">
        <w:rPr>
          <w:color w:val="000000" w:themeColor="text1"/>
        </w:rPr>
        <w:t>- </w:t>
      </w:r>
      <w:r>
        <w:rPr>
          <w:color w:val="000000" w:themeColor="text1"/>
          <w:u w:color="000000"/>
        </w:rPr>
        <w:t xml:space="preserve">dzieci i młodzieży do lat </w:t>
      </w:r>
      <w:r w:rsidR="006B3970" w:rsidRPr="00F0487F">
        <w:rPr>
          <w:color w:val="000000" w:themeColor="text1"/>
          <w:u w:color="000000"/>
        </w:rPr>
        <w:t>18-tu  lat</w:t>
      </w:r>
      <w:r>
        <w:rPr>
          <w:color w:val="000000" w:themeColor="text1"/>
          <w:u w:color="000000"/>
        </w:rPr>
        <w:t xml:space="preserve"> </w:t>
      </w:r>
      <w:r w:rsidR="006B3970" w:rsidRPr="00F0487F">
        <w:rPr>
          <w:color w:val="000000" w:themeColor="text1"/>
          <w:u w:color="000000"/>
        </w:rPr>
        <w:t xml:space="preserve">– </w:t>
      </w:r>
      <w:r w:rsidR="00F0487F" w:rsidRPr="00F0487F">
        <w:rPr>
          <w:color w:val="000000" w:themeColor="text1"/>
          <w:u w:color="000000"/>
        </w:rPr>
        <w:t>1637</w:t>
      </w:r>
      <w:r w:rsidR="00E34264" w:rsidRPr="00F0487F">
        <w:rPr>
          <w:color w:val="000000" w:themeColor="text1"/>
          <w:u w:color="000000"/>
        </w:rPr>
        <w:t xml:space="preserve">,  (stan na </w:t>
      </w:r>
      <w:r w:rsidR="002627C7">
        <w:rPr>
          <w:color w:val="000000" w:themeColor="text1"/>
          <w:u w:color="000000"/>
        </w:rPr>
        <w:t xml:space="preserve">dzień </w:t>
      </w:r>
      <w:r w:rsidR="00E34264" w:rsidRPr="00F0487F">
        <w:rPr>
          <w:color w:val="000000" w:themeColor="text1"/>
          <w:u w:color="000000"/>
        </w:rPr>
        <w:t>30 listopad</w:t>
      </w:r>
      <w:r w:rsidR="00F0487F" w:rsidRPr="00F0487F">
        <w:rPr>
          <w:color w:val="000000" w:themeColor="text1"/>
          <w:u w:color="000000"/>
        </w:rPr>
        <w:t xml:space="preserve"> 2020 r.</w:t>
      </w:r>
      <w:r w:rsidR="002627C7">
        <w:rPr>
          <w:color w:val="000000" w:themeColor="text1"/>
          <w:u w:color="000000"/>
        </w:rPr>
        <w:t>)</w:t>
      </w:r>
    </w:p>
    <w:p w:rsidR="007E1B91" w:rsidRDefault="006B3970" w:rsidP="007E1B91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Gmina Żarki włączyła się do </w:t>
      </w:r>
      <w:r w:rsidR="006B53AC">
        <w:rPr>
          <w:color w:val="000000"/>
          <w:u w:color="000000"/>
        </w:rPr>
        <w:t>ogólnopolskiej kampanii „Zachowaj Trzeźwy Umysł</w:t>
      </w:r>
      <w:r>
        <w:rPr>
          <w:color w:val="000000"/>
          <w:u w:color="000000"/>
        </w:rPr>
        <w:t>” i tak w miesiącu „sierpień miesiącem trzeźwości” do każdego sklepu, ośrodka zdrowia trafiły ulotki i plakaty dotyczące życia w trzeźwości. Młodzież  Klubu Sportowego LKS „Zieloni” Żarki, świetlic środowiskowych otrzymała materiały promujące życie bez używek. Szkoły organizowały konkursy plastyczne, Turniej Rodzinny w Piłce Siatkowej, Mistrzostwa Szkoły w Tenisie  Stołowym  pod hasłem  „Zachowaj Trzeźwy Umysł”, wdrażały programy „Trzymaj  Formę” „Bieg Trzeźwości „Agresji Stop”, „Sobą być-dobrze żyć”, „Smak życia czyli debata o dopalaczach”, „Wybierz życie”</w:t>
      </w:r>
      <w:r w:rsidR="007E1B91">
        <w:rPr>
          <w:color w:val="000000"/>
          <w:u w:color="000000"/>
        </w:rPr>
        <w:t>, „Bieg po zdrowie”</w:t>
      </w:r>
      <w:r>
        <w:rPr>
          <w:color w:val="000000"/>
          <w:u w:color="000000"/>
        </w:rPr>
        <w:t>.  Zapobieganie  agresji w sieci „Bezpieczny Internet”, pogadanki, konkursy literackie „Jestem trendy- nie piję</w:t>
      </w:r>
      <w:r w:rsidR="007E1B91">
        <w:rPr>
          <w:color w:val="000000"/>
          <w:u w:color="000000"/>
        </w:rPr>
        <w:t>”</w:t>
      </w:r>
      <w:r>
        <w:rPr>
          <w:color w:val="000000"/>
          <w:u w:color="000000"/>
        </w:rPr>
        <w:t>.</w:t>
      </w:r>
      <w:r w:rsidR="004A5EC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Przeprowadzono zajęcia profilaktyczne na temat sięgania młodzieży po środki psychoaktywne dla młodzieży, rodziców  i opiekunów. Zorganizowano zaj</w:t>
      </w:r>
      <w:r w:rsidR="002627C7">
        <w:rPr>
          <w:color w:val="000000"/>
          <w:u w:color="000000"/>
        </w:rPr>
        <w:t>ęcia  warsztatowe z terapeutami</w:t>
      </w:r>
      <w:r>
        <w:rPr>
          <w:color w:val="000000"/>
          <w:u w:color="000000"/>
        </w:rPr>
        <w:t xml:space="preserve">:- Asertywność." Miej odwagę </w:t>
      </w:r>
      <w:r w:rsidR="004A5EC5">
        <w:rPr>
          <w:color w:val="000000"/>
          <w:u w:color="000000"/>
        </w:rPr>
        <w:t>być sobą" i "Nie daj sie wciągną</w:t>
      </w:r>
      <w:r>
        <w:rPr>
          <w:color w:val="000000"/>
          <w:u w:color="000000"/>
        </w:rPr>
        <w:t>ć".</w:t>
      </w:r>
      <w:r w:rsidR="007E1B91">
        <w:rPr>
          <w:color w:val="000000"/>
          <w:u w:color="000000"/>
        </w:rPr>
        <w:t xml:space="preserve"> W szkołach były zorganizowane spotkania z funkcjonariuszami policji w Myszkowie, na których omawiane były szczegółowo zagadnienia dotyczące bezpieczeństwa i odpowiedzialności dzieci i młodych osób za czyny karalne, ze szczególnym uwzględnieniem bezpieczeństwa poruszania się po sieci </w:t>
      </w:r>
      <w:r w:rsidR="007E1B91">
        <w:rPr>
          <w:color w:val="000000"/>
          <w:u w:color="000000"/>
        </w:rPr>
        <w:lastRenderedPageBreak/>
        <w:t>Internet oraz konsekwencji posiadania i zażywania środków odurzających i uzależniających a co za tym idzie odpowiedzialności karnej.</w:t>
      </w:r>
    </w:p>
    <w:p w:rsidR="00A77B3E" w:rsidRDefault="004F708C" w:rsidP="000A00A4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</w:t>
      </w:r>
      <w:r w:rsidR="006B3970">
        <w:rPr>
          <w:color w:val="000000"/>
          <w:u w:color="000000"/>
        </w:rPr>
        <w:t>W kampanii brały udział wszystkie szkoły podstawowe</w:t>
      </w:r>
      <w:r w:rsidR="007E1B91">
        <w:rPr>
          <w:color w:val="000000"/>
          <w:u w:color="000000"/>
        </w:rPr>
        <w:t xml:space="preserve"> oraz Zespół Szkół im. T. Kościuszki w Żarkach</w:t>
      </w:r>
      <w:r w:rsidR="006B3970">
        <w:rPr>
          <w:color w:val="000000"/>
          <w:u w:color="000000"/>
        </w:rPr>
        <w:t>, kampania wniosła w serca młodych ludzi przekonanie, iż warto pożytecznie spędzać czas, z dala od różnych pokus w postaci papierosów, alkoholu czy narkot</w:t>
      </w:r>
      <w:r w:rsidR="002627C7">
        <w:rPr>
          <w:color w:val="000000"/>
          <w:u w:color="000000"/>
        </w:rPr>
        <w:t>yków. Na terenie g</w:t>
      </w:r>
      <w:r w:rsidR="006B3970">
        <w:rPr>
          <w:color w:val="000000"/>
          <w:u w:color="000000"/>
        </w:rPr>
        <w:t>miny znajduje się Świetlica Środowiskowa</w:t>
      </w:r>
      <w:r w:rsidR="000A00A4">
        <w:rPr>
          <w:color w:val="000000"/>
          <w:u w:color="000000"/>
        </w:rPr>
        <w:t>,</w:t>
      </w:r>
      <w:r w:rsidR="006B3970">
        <w:rPr>
          <w:color w:val="000000"/>
          <w:u w:color="000000"/>
        </w:rPr>
        <w:t xml:space="preserve"> do której uczęszczają dzieci z rodzin uzależnionych od alkoholu. W placówce prowadzone są zajęcia plastyczne, zajęcia komputerowe, odrabianie lekcj</w:t>
      </w:r>
      <w:r w:rsidR="007E1B91">
        <w:rPr>
          <w:color w:val="000000"/>
          <w:u w:color="000000"/>
        </w:rPr>
        <w:t>i, poruszanie się po Internecie</w:t>
      </w:r>
      <w:r w:rsidR="004A5EC5">
        <w:rPr>
          <w:color w:val="000000"/>
          <w:u w:color="000000"/>
        </w:rPr>
        <w:t>,</w:t>
      </w:r>
      <w:r w:rsidR="006B3970">
        <w:rPr>
          <w:color w:val="000000"/>
          <w:u w:color="000000"/>
        </w:rPr>
        <w:t xml:space="preserve"> edukacyjne gry komputerowe, zajęcia sportowe, ruchowe, dzieci wyjeżdżają do kina i na wycieczki.</w:t>
      </w:r>
    </w:p>
    <w:p w:rsidR="00A77B3E" w:rsidRPr="00D5294E" w:rsidRDefault="00E34264" w:rsidP="000A00A4">
      <w:pPr>
        <w:spacing w:before="120" w:after="120" w:line="360" w:lineRule="auto"/>
        <w:ind w:firstLine="227"/>
        <w:rPr>
          <w:color w:val="000000" w:themeColor="text1"/>
          <w:u w:color="000000"/>
        </w:rPr>
      </w:pPr>
      <w:r w:rsidRPr="00D5294E">
        <w:rPr>
          <w:color w:val="000000" w:themeColor="text1"/>
          <w:u w:color="000000"/>
        </w:rPr>
        <w:t>W 2020</w:t>
      </w:r>
      <w:r w:rsidR="006B3970" w:rsidRPr="00D5294E">
        <w:rPr>
          <w:color w:val="000000" w:themeColor="text1"/>
          <w:u w:color="000000"/>
        </w:rPr>
        <w:t> r. Miejsko Gminna Komisja ds. Profilaktyki i Rozwiązywania Problemów</w:t>
      </w:r>
      <w:r w:rsidR="002627C7">
        <w:rPr>
          <w:color w:val="000000" w:themeColor="text1"/>
          <w:u w:color="000000"/>
        </w:rPr>
        <w:t xml:space="preserve"> Alkoholowych  spotkała się na 7</w:t>
      </w:r>
      <w:r w:rsidR="006B3970" w:rsidRPr="00D5294E">
        <w:rPr>
          <w:color w:val="000000" w:themeColor="text1"/>
          <w:u w:color="000000"/>
        </w:rPr>
        <w:t> posiedzeniach, na których omaw</w:t>
      </w:r>
      <w:r w:rsidR="004A5EC5" w:rsidRPr="00D5294E">
        <w:rPr>
          <w:color w:val="000000" w:themeColor="text1"/>
          <w:u w:color="000000"/>
        </w:rPr>
        <w:t>iano</w:t>
      </w:r>
      <w:r w:rsidR="006B3970" w:rsidRPr="00D5294E">
        <w:rPr>
          <w:color w:val="000000" w:themeColor="text1"/>
          <w:u w:color="000000"/>
        </w:rPr>
        <w:t xml:space="preserve"> sprawy zgłoszonych wniosków do Komisji, op</w:t>
      </w:r>
      <w:r w:rsidR="00D5294E">
        <w:rPr>
          <w:color w:val="000000" w:themeColor="text1"/>
          <w:u w:color="000000"/>
        </w:rPr>
        <w:t xml:space="preserve">iniowanie postanowień w spawie </w:t>
      </w:r>
      <w:r w:rsidR="006B3970" w:rsidRPr="00D5294E">
        <w:rPr>
          <w:color w:val="000000" w:themeColor="text1"/>
          <w:u w:color="000000"/>
        </w:rPr>
        <w:t>wydania zezwolenia n</w:t>
      </w:r>
      <w:r w:rsidR="002627C7">
        <w:rPr>
          <w:color w:val="000000" w:themeColor="text1"/>
          <w:u w:color="000000"/>
        </w:rPr>
        <w:t>a sprzedaż napojów alkoholowych</w:t>
      </w:r>
      <w:r w:rsidR="006B3970" w:rsidRPr="00D5294E">
        <w:rPr>
          <w:color w:val="000000" w:themeColor="text1"/>
          <w:u w:color="000000"/>
        </w:rPr>
        <w:t xml:space="preserve"> oraz wolne wnioski i zapytania. Ze</w:t>
      </w:r>
      <w:r w:rsidR="00D5294E" w:rsidRPr="00D5294E">
        <w:rPr>
          <w:color w:val="000000" w:themeColor="text1"/>
          <w:u w:color="000000"/>
        </w:rPr>
        <w:t>spół orzekający spotkał się na 2</w:t>
      </w:r>
      <w:r w:rsidR="006B3970" w:rsidRPr="00D5294E">
        <w:rPr>
          <w:color w:val="000000" w:themeColor="text1"/>
          <w:u w:color="000000"/>
        </w:rPr>
        <w:t xml:space="preserve"> </w:t>
      </w:r>
      <w:r w:rsidR="00D5294E" w:rsidRPr="00D5294E">
        <w:rPr>
          <w:color w:val="000000" w:themeColor="text1"/>
          <w:u w:color="000000"/>
        </w:rPr>
        <w:t>posiedzeniach i przeprowadził 18</w:t>
      </w:r>
      <w:r w:rsidR="006B3970" w:rsidRPr="00D5294E">
        <w:rPr>
          <w:color w:val="000000" w:themeColor="text1"/>
          <w:u w:color="000000"/>
        </w:rPr>
        <w:t> rozmów z osobami zgłoszonymi przez różne środowiska najczęściej przez Komendę Policji, MOPS, Zespół Kuratorów Zawodowych i rodziny osób nadużywających alkohol. W wyniku pr</w:t>
      </w:r>
      <w:r w:rsidR="004A5EC5" w:rsidRPr="00D5294E">
        <w:rPr>
          <w:color w:val="000000" w:themeColor="text1"/>
          <w:u w:color="000000"/>
        </w:rPr>
        <w:t>zeprowadzonych spotkań</w:t>
      </w:r>
      <w:r w:rsidR="006B3970" w:rsidRPr="00D5294E">
        <w:rPr>
          <w:color w:val="000000" w:themeColor="text1"/>
          <w:u w:color="000000"/>
        </w:rPr>
        <w:t xml:space="preserve"> motywujących  do leczenia,</w:t>
      </w:r>
      <w:r w:rsidR="007E1B91" w:rsidRPr="00D5294E">
        <w:rPr>
          <w:color w:val="000000" w:themeColor="text1"/>
          <w:u w:color="000000"/>
        </w:rPr>
        <w:t xml:space="preserve"> </w:t>
      </w:r>
      <w:r w:rsidR="006B3970" w:rsidRPr="00D5294E">
        <w:rPr>
          <w:color w:val="000000" w:themeColor="text1"/>
          <w:u w:color="000000"/>
        </w:rPr>
        <w:t>osoby  skierowano na rozmowy z psychologiem od uzależnień, oraz udział w spotkaniach z grupą AA w Punkcie Konsultacyjnym w Ż</w:t>
      </w:r>
      <w:r w:rsidR="007E1B91" w:rsidRPr="00D5294E">
        <w:rPr>
          <w:color w:val="000000" w:themeColor="text1"/>
          <w:u w:color="000000"/>
        </w:rPr>
        <w:t>arkach przy ul. Myszkowskiej</w:t>
      </w:r>
      <w:r w:rsidR="006B3970" w:rsidRPr="00D5294E">
        <w:rPr>
          <w:color w:val="000000" w:themeColor="text1"/>
          <w:u w:color="000000"/>
        </w:rPr>
        <w:t xml:space="preserve"> 28. Z porad w Punkcie Konsultacyjnym skorzystało </w:t>
      </w:r>
      <w:r w:rsidR="00D5294E" w:rsidRPr="00D5294E">
        <w:rPr>
          <w:color w:val="000000" w:themeColor="text1"/>
          <w:u w:color="000000"/>
        </w:rPr>
        <w:t>13 osób</w:t>
      </w:r>
      <w:r w:rsidR="006B3970" w:rsidRPr="00D5294E">
        <w:rPr>
          <w:color w:val="000000" w:themeColor="text1"/>
          <w:u w:color="000000"/>
        </w:rPr>
        <w:t>, uczestnicy grupy AA spotykają się na mityngach otwartych i zamkniętych.</w:t>
      </w:r>
    </w:p>
    <w:p w:rsidR="00A77B3E" w:rsidRDefault="000A00A4" w:rsidP="000A00A4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Co roku w</w:t>
      </w:r>
      <w:r w:rsidR="00E46782">
        <w:rPr>
          <w:color w:val="000000"/>
          <w:u w:color="000000"/>
        </w:rPr>
        <w:t xml:space="preserve"> naszej g</w:t>
      </w:r>
      <w:r>
        <w:rPr>
          <w:color w:val="000000"/>
          <w:u w:color="000000"/>
        </w:rPr>
        <w:t xml:space="preserve">minie organizowany jest  Zlot </w:t>
      </w:r>
      <w:r w:rsidR="006B3970">
        <w:rPr>
          <w:color w:val="000000"/>
          <w:u w:color="000000"/>
        </w:rPr>
        <w:t>Rodzin Abstynenckich</w:t>
      </w:r>
      <w:r w:rsidR="00E46782">
        <w:rPr>
          <w:color w:val="000000"/>
          <w:u w:color="000000"/>
        </w:rPr>
        <w:t xml:space="preserve"> w Leśniowie</w:t>
      </w:r>
      <w:r w:rsidR="006B3970">
        <w:rPr>
          <w:color w:val="000000"/>
          <w:u w:color="000000"/>
        </w:rPr>
        <w:t xml:space="preserve"> .</w:t>
      </w:r>
      <w:r w:rsidR="008C53A7">
        <w:rPr>
          <w:color w:val="000000"/>
          <w:u w:color="000000"/>
        </w:rPr>
        <w:t xml:space="preserve"> </w:t>
      </w:r>
      <w:r w:rsidR="006B3970">
        <w:rPr>
          <w:color w:val="000000"/>
          <w:u w:color="000000"/>
        </w:rPr>
        <w:t xml:space="preserve">W zlocie uczestniczy około </w:t>
      </w:r>
      <w:r w:rsidR="00045CEE">
        <w:rPr>
          <w:color w:val="000000"/>
          <w:u w:color="000000"/>
        </w:rPr>
        <w:t>300 osób z terenu województwa ś</w:t>
      </w:r>
      <w:r w:rsidR="006B3970">
        <w:rPr>
          <w:color w:val="000000"/>
          <w:u w:color="000000"/>
        </w:rPr>
        <w:t xml:space="preserve">ląskiego w  </w:t>
      </w:r>
      <w:r w:rsidR="00045CEE">
        <w:rPr>
          <w:color w:val="000000"/>
          <w:u w:color="000000"/>
        </w:rPr>
        <w:t>dużej mierze z m</w:t>
      </w:r>
      <w:r w:rsidR="006B3970">
        <w:rPr>
          <w:color w:val="000000"/>
          <w:u w:color="000000"/>
        </w:rPr>
        <w:t>iast</w:t>
      </w:r>
      <w:r w:rsidR="00045CEE">
        <w:rPr>
          <w:color w:val="000000"/>
          <w:u w:color="000000"/>
        </w:rPr>
        <w:t>a i g</w:t>
      </w:r>
      <w:r w:rsidR="006B3970">
        <w:rPr>
          <w:color w:val="000000"/>
          <w:u w:color="000000"/>
        </w:rPr>
        <w:t>miny Żarki. Dodać należy</w:t>
      </w:r>
      <w:r w:rsidR="00045CEE">
        <w:rPr>
          <w:color w:val="000000"/>
          <w:u w:color="000000"/>
        </w:rPr>
        <w:t xml:space="preserve">, </w:t>
      </w:r>
      <w:r w:rsidR="006B3970">
        <w:rPr>
          <w:color w:val="000000"/>
          <w:u w:color="000000"/>
        </w:rPr>
        <w:t>że imprezy tego typu po</w:t>
      </w:r>
      <w:r w:rsidR="00045CEE">
        <w:rPr>
          <w:color w:val="000000"/>
          <w:u w:color="000000"/>
        </w:rPr>
        <w:t>kazują społeczeństwu jak można sobie radzić</w:t>
      </w:r>
      <w:r w:rsidR="006B3970">
        <w:rPr>
          <w:color w:val="000000"/>
          <w:u w:color="000000"/>
        </w:rPr>
        <w:t xml:space="preserve"> z problemami uzależnień</w:t>
      </w:r>
      <w:r w:rsidR="00045CEE">
        <w:rPr>
          <w:color w:val="000000"/>
          <w:u w:color="000000"/>
        </w:rPr>
        <w:t>,</w:t>
      </w:r>
      <w:r w:rsidR="006B3970">
        <w:rPr>
          <w:color w:val="000000"/>
          <w:u w:color="000000"/>
        </w:rPr>
        <w:t xml:space="preserve"> czyli są promocją zdrowego i trzeźwego sposobu na życie. Impreza nagłaśniana jest w mediach takich jak: Telewizja Silesia, Radio Katowice, Dziennik </w:t>
      </w:r>
      <w:r w:rsidR="00045CEE">
        <w:rPr>
          <w:color w:val="000000"/>
          <w:u w:color="000000"/>
        </w:rPr>
        <w:t>Zachodni oraz prasę  regionalną.</w:t>
      </w:r>
    </w:p>
    <w:p w:rsidR="00A77B3E" w:rsidRPr="00045CEE" w:rsidRDefault="006B3970" w:rsidP="000A00A4">
      <w:pPr>
        <w:spacing w:before="120" w:after="120" w:line="360" w:lineRule="auto"/>
        <w:ind w:firstLine="227"/>
        <w:rPr>
          <w:color w:val="000000" w:themeColor="text1"/>
          <w:u w:color="000000"/>
        </w:rPr>
      </w:pPr>
      <w:r w:rsidRPr="00045CEE">
        <w:rPr>
          <w:color w:val="000000" w:themeColor="text1"/>
          <w:u w:color="000000"/>
        </w:rPr>
        <w:t>Miejsko-Gminny Ośrodek Pomocy Społecz</w:t>
      </w:r>
      <w:r w:rsidR="00CE5D06" w:rsidRPr="00045CEE">
        <w:rPr>
          <w:color w:val="000000" w:themeColor="text1"/>
          <w:u w:color="000000"/>
        </w:rPr>
        <w:t>nej w Żarkach udzielił pomocy 33 rodzinom (w tym 58</w:t>
      </w:r>
      <w:r w:rsidRPr="00045CEE">
        <w:rPr>
          <w:color w:val="000000" w:themeColor="text1"/>
          <w:u w:color="000000"/>
        </w:rPr>
        <w:t xml:space="preserve"> osobom) pozostającym w niedostatku głównie z powodu nadużywania alkoholu w rodzinie. Rodzinom tym udzielano pomocy w postaci zasiłków okresowych i celowych na zakup: żywności, opału, odzieży, leków i obiadów. </w:t>
      </w:r>
    </w:p>
    <w:p w:rsidR="00A77B3E" w:rsidRDefault="006B3970" w:rsidP="000A00A4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 w:rsidR="00045CEE">
        <w:rPr>
          <w:color w:val="000000"/>
          <w:u w:color="000000"/>
        </w:rPr>
        <w:t xml:space="preserve">okresie od </w:t>
      </w:r>
      <w:r w:rsidR="004A5EC5">
        <w:rPr>
          <w:color w:val="000000"/>
          <w:u w:color="000000"/>
        </w:rPr>
        <w:t>1 stycznia do 30 paź</w:t>
      </w:r>
      <w:r w:rsidR="00E46782">
        <w:rPr>
          <w:color w:val="000000"/>
          <w:u w:color="000000"/>
        </w:rPr>
        <w:t>dziernika 2020</w:t>
      </w:r>
      <w:r>
        <w:rPr>
          <w:color w:val="000000"/>
          <w:u w:color="000000"/>
        </w:rPr>
        <w:t> roku Komenda Powiatowa Policji w Myszkowie odnoto</w:t>
      </w:r>
      <w:r w:rsidR="00E46782">
        <w:rPr>
          <w:color w:val="000000"/>
          <w:u w:color="000000"/>
        </w:rPr>
        <w:t xml:space="preserve">wała 19 </w:t>
      </w:r>
      <w:r w:rsidR="005B3CF7">
        <w:rPr>
          <w:color w:val="000000"/>
          <w:u w:color="000000"/>
        </w:rPr>
        <w:t xml:space="preserve">osób prowadzących pojazdy w stanie nietrzeźwości, </w:t>
      </w:r>
      <w:r w:rsidR="00E46782">
        <w:rPr>
          <w:color w:val="000000"/>
          <w:u w:color="000000"/>
        </w:rPr>
        <w:t xml:space="preserve">w tym na terenie miasta Żarki 14 </w:t>
      </w:r>
      <w:r w:rsidR="005B3CF7">
        <w:rPr>
          <w:color w:val="000000"/>
          <w:u w:color="000000"/>
        </w:rPr>
        <w:t>osób prow</w:t>
      </w:r>
      <w:r w:rsidR="002627C7">
        <w:rPr>
          <w:color w:val="000000"/>
          <w:u w:color="000000"/>
        </w:rPr>
        <w:t xml:space="preserve">adzących </w:t>
      </w:r>
      <w:r w:rsidR="002627C7">
        <w:rPr>
          <w:color w:val="000000"/>
          <w:u w:color="000000"/>
        </w:rPr>
        <w:br/>
        <w:t>w stanie nietrzeźwości</w:t>
      </w:r>
      <w:r w:rsidR="005B3CF7">
        <w:rPr>
          <w:color w:val="000000"/>
          <w:u w:color="000000"/>
        </w:rPr>
        <w:t>, natomiast  na obszarze wiejskim gminy</w:t>
      </w:r>
      <w:r w:rsidR="00E46782">
        <w:rPr>
          <w:color w:val="000000"/>
          <w:u w:color="000000"/>
        </w:rPr>
        <w:t xml:space="preserve"> Żarki 5</w:t>
      </w:r>
      <w:r>
        <w:rPr>
          <w:color w:val="000000"/>
          <w:u w:color="000000"/>
        </w:rPr>
        <w:t> </w:t>
      </w:r>
      <w:r w:rsidR="008C53A7">
        <w:rPr>
          <w:color w:val="000000"/>
          <w:u w:color="000000"/>
        </w:rPr>
        <w:t>osób</w:t>
      </w:r>
      <w:r>
        <w:rPr>
          <w:color w:val="000000"/>
          <w:u w:color="000000"/>
        </w:rPr>
        <w:t xml:space="preserve"> </w:t>
      </w:r>
      <w:r w:rsidR="005B3CF7">
        <w:rPr>
          <w:color w:val="000000"/>
          <w:u w:color="000000"/>
        </w:rPr>
        <w:t>prowadzących</w:t>
      </w:r>
      <w:r w:rsidR="008C53A7">
        <w:rPr>
          <w:color w:val="000000"/>
          <w:u w:color="000000"/>
        </w:rPr>
        <w:t xml:space="preserve"> pojazd</w:t>
      </w:r>
      <w:r w:rsidR="005B3CF7">
        <w:rPr>
          <w:color w:val="000000"/>
          <w:u w:color="000000"/>
        </w:rPr>
        <w:t xml:space="preserve"> w stanie nietrzeźwości.</w:t>
      </w:r>
    </w:p>
    <w:p w:rsidR="00A77B3E" w:rsidRPr="0097533E" w:rsidRDefault="006B3970" w:rsidP="008C53A7">
      <w:pPr>
        <w:spacing w:before="120" w:after="120" w:line="360" w:lineRule="auto"/>
        <w:ind w:firstLine="227"/>
        <w:rPr>
          <w:color w:val="000000" w:themeColor="text1"/>
          <w:u w:color="000000"/>
        </w:rPr>
      </w:pPr>
      <w:r w:rsidRPr="0097533E">
        <w:rPr>
          <w:color w:val="000000" w:themeColor="text1"/>
          <w:u w:color="000000"/>
        </w:rPr>
        <w:t>Uchw</w:t>
      </w:r>
      <w:r w:rsidR="00F0487F" w:rsidRPr="0097533E">
        <w:rPr>
          <w:color w:val="000000" w:themeColor="text1"/>
          <w:u w:color="000000"/>
        </w:rPr>
        <w:t>ałą Rady Miejskiej w Żarkach Nr</w:t>
      </w:r>
      <w:r w:rsidRPr="0097533E">
        <w:rPr>
          <w:color w:val="000000" w:themeColor="text1"/>
          <w:u w:color="000000"/>
        </w:rPr>
        <w:t xml:space="preserve"> XLV/345/2018 z dnia 26 lipca 2018 roku w sprawie ustalenia maksymalnej liczby zezwoleń na  sprzedaż napojów alkoholowych na terenie Gminy Żarki, </w:t>
      </w:r>
      <w:r w:rsidR="008C53A7">
        <w:rPr>
          <w:color w:val="000000" w:themeColor="text1"/>
          <w:u w:color="000000"/>
        </w:rPr>
        <w:t xml:space="preserve">ustalono na terenie Gminy Żarki </w:t>
      </w:r>
      <w:r w:rsidRPr="0097533E">
        <w:rPr>
          <w:color w:val="000000" w:themeColor="text1"/>
          <w:u w:color="000000"/>
        </w:rPr>
        <w:t>maksymalną liczbę zezwoleń  na sprzedaż napojów alkoholowych przeznaczonych do spożycia  poza miejscem sprzedaży</w:t>
      </w:r>
      <w:r w:rsidR="008C53A7">
        <w:rPr>
          <w:color w:val="000000" w:themeColor="text1"/>
          <w:u w:color="000000"/>
        </w:rPr>
        <w:t xml:space="preserve"> na</w:t>
      </w:r>
      <w:r w:rsidRPr="0097533E">
        <w:rPr>
          <w:color w:val="000000" w:themeColor="text1"/>
          <w:u w:color="000000"/>
        </w:rPr>
        <w:t>: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t>1) </w:t>
      </w:r>
      <w:r w:rsidRPr="0097533E">
        <w:rPr>
          <w:color w:val="000000" w:themeColor="text1"/>
          <w:u w:color="000000"/>
        </w:rPr>
        <w:t>35 zezwoleń  na sprzedaż napojów alkoholowych zawierających do  4,5 % zawartości alkoholu, oraz na  piwo;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t>2) </w:t>
      </w:r>
      <w:r w:rsidRPr="0097533E">
        <w:rPr>
          <w:color w:val="000000" w:themeColor="text1"/>
          <w:u w:color="000000"/>
        </w:rPr>
        <w:t xml:space="preserve">30 zezwoleń na sprzedaż napojów alkoholowych  zawierających powyżej 4,5% do18%  zawartości alkoholu  </w:t>
      </w:r>
      <w:r w:rsidR="00F53677" w:rsidRPr="0097533E">
        <w:rPr>
          <w:color w:val="000000" w:themeColor="text1"/>
          <w:u w:color="000000"/>
        </w:rPr>
        <w:br/>
      </w:r>
      <w:r w:rsidRPr="0097533E">
        <w:rPr>
          <w:color w:val="000000" w:themeColor="text1"/>
          <w:u w:color="000000"/>
        </w:rPr>
        <w:t>(z wyjątkiem piwa)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lastRenderedPageBreak/>
        <w:t>3) </w:t>
      </w:r>
      <w:r w:rsidRPr="0097533E">
        <w:rPr>
          <w:color w:val="000000" w:themeColor="text1"/>
          <w:u w:color="000000"/>
        </w:rPr>
        <w:t>30 zezwoleń na sprzedaż napojów alkoholowych zawierających powyżej 18 %  zawartości alkoholu</w:t>
      </w:r>
    </w:p>
    <w:p w:rsidR="00A77B3E" w:rsidRPr="0097533E" w:rsidRDefault="008C53A7" w:rsidP="000A00A4">
      <w:pPr>
        <w:keepLines/>
        <w:spacing w:before="120" w:after="120" w:line="360" w:lineRule="auto"/>
        <w:ind w:firstLine="340"/>
        <w:rPr>
          <w:color w:val="000000" w:themeColor="text1"/>
          <w:u w:color="000000"/>
        </w:rPr>
      </w:pPr>
      <w:r w:rsidRPr="008C53A7">
        <w:rPr>
          <w:color w:val="000000" w:themeColor="text1"/>
        </w:rPr>
        <w:t>W § 2 tejże uchwały</w:t>
      </w:r>
      <w:r w:rsidR="006B3970" w:rsidRPr="008C53A7">
        <w:rPr>
          <w:color w:val="000000" w:themeColor="text1"/>
        </w:rPr>
        <w:t> </w:t>
      </w:r>
      <w:r>
        <w:rPr>
          <w:color w:val="000000" w:themeColor="text1"/>
          <w:u w:color="000000"/>
        </w:rPr>
        <w:t>ustalono</w:t>
      </w:r>
      <w:r w:rsidR="006B3970" w:rsidRPr="0097533E">
        <w:rPr>
          <w:color w:val="000000" w:themeColor="text1"/>
          <w:u w:color="000000"/>
        </w:rPr>
        <w:t xml:space="preserve"> na terenie gminy Żarki maksymalną liczbę zezwoleń na sprzedaż napojów alkoholowych  przeznaczonych do spożycia  w miejscu sprzedaży </w:t>
      </w:r>
      <w:r>
        <w:rPr>
          <w:color w:val="000000" w:themeColor="text1"/>
          <w:u w:color="000000"/>
        </w:rPr>
        <w:t>na</w:t>
      </w:r>
      <w:r w:rsidR="006B3970" w:rsidRPr="0097533E">
        <w:rPr>
          <w:color w:val="000000" w:themeColor="text1"/>
          <w:u w:color="000000"/>
        </w:rPr>
        <w:t>: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t>1) </w:t>
      </w:r>
      <w:r w:rsidRPr="0097533E">
        <w:rPr>
          <w:color w:val="000000" w:themeColor="text1"/>
          <w:u w:color="000000"/>
        </w:rPr>
        <w:t>12 zezwoleń na sprzedaż napojów alkoholowych zawierających  do 4,5% zawartości alkoholu oraz na piwo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t>2) </w:t>
      </w:r>
      <w:r w:rsidRPr="0097533E">
        <w:rPr>
          <w:color w:val="000000" w:themeColor="text1"/>
          <w:u w:color="000000"/>
        </w:rPr>
        <w:t xml:space="preserve">10 zezwoleń na sprzedaż napojów alkoholowych zwierających powyżej 4,5% do 18 % zawartości alkoholu </w:t>
      </w:r>
      <w:r w:rsidR="00F53677" w:rsidRPr="0097533E">
        <w:rPr>
          <w:color w:val="000000" w:themeColor="text1"/>
          <w:u w:color="000000"/>
        </w:rPr>
        <w:br/>
      </w:r>
      <w:r w:rsidR="007E1B91">
        <w:rPr>
          <w:color w:val="000000" w:themeColor="text1"/>
          <w:u w:color="000000"/>
        </w:rPr>
        <w:t>(</w:t>
      </w:r>
      <w:r w:rsidRPr="0097533E">
        <w:rPr>
          <w:color w:val="000000" w:themeColor="text1"/>
          <w:u w:color="000000"/>
        </w:rPr>
        <w:t>z wyjątkiem piwa);</w:t>
      </w:r>
    </w:p>
    <w:p w:rsidR="00A77B3E" w:rsidRPr="0097533E" w:rsidRDefault="006B3970" w:rsidP="000A00A4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 w:rsidRPr="0097533E">
        <w:rPr>
          <w:color w:val="000000" w:themeColor="text1"/>
        </w:rPr>
        <w:t>3) </w:t>
      </w:r>
      <w:r w:rsidRPr="0097533E">
        <w:rPr>
          <w:color w:val="000000" w:themeColor="text1"/>
          <w:u w:color="000000"/>
        </w:rPr>
        <w:t>12 zezwoleń na sprzedaż napojów alkoholowych zawierających powyżej 18 % zawartości alkoholu.</w:t>
      </w:r>
    </w:p>
    <w:p w:rsidR="00A77B3E" w:rsidRDefault="00550518">
      <w:pPr>
        <w:spacing w:before="120" w:after="120"/>
        <w:ind w:left="340" w:hanging="227"/>
        <w:rPr>
          <w:color w:val="000000"/>
          <w:u w:color="000000"/>
        </w:rPr>
      </w:pPr>
    </w:p>
    <w:p w:rsidR="00A77B3E" w:rsidRPr="002627C7" w:rsidRDefault="006B3970">
      <w:pPr>
        <w:spacing w:before="120" w:after="120"/>
        <w:jc w:val="center"/>
        <w:rPr>
          <w:b/>
          <w:color w:val="000000"/>
          <w:u w:val="single"/>
        </w:rPr>
      </w:pPr>
      <w:r w:rsidRPr="002627C7">
        <w:rPr>
          <w:b/>
          <w:color w:val="000000"/>
          <w:u w:val="single"/>
        </w:rPr>
        <w:t>III</w:t>
      </w:r>
      <w:r w:rsidR="0097533E" w:rsidRPr="002627C7">
        <w:rPr>
          <w:b/>
          <w:color w:val="000000"/>
          <w:u w:val="single"/>
        </w:rPr>
        <w:t>.</w:t>
      </w:r>
      <w:r w:rsidRPr="002627C7">
        <w:rPr>
          <w:b/>
          <w:color w:val="000000"/>
          <w:u w:val="single"/>
        </w:rPr>
        <w:t xml:space="preserve"> Podstawowe problemy alkoholowe</w:t>
      </w:r>
    </w:p>
    <w:p w:rsidR="00A77B3E" w:rsidRDefault="006B3970" w:rsidP="0097533E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Problemy związane z nadużywaniem alkoholu przez część mieszkańców naszej gminy stanowią poważne zagrożenie dla funkcjonowania społecznego i ekonomicznego, kondycji zdrowotnej i moralnej społeczeństwa.</w:t>
      </w:r>
    </w:p>
    <w:p w:rsidR="00A77B3E" w:rsidRDefault="006B3970" w:rsidP="0097533E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podstawowych problemów alkoholowych należą: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Szkody występujące u osób pijących: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samozniszczenie osób uzależnionych od alkoholu,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 w:rsidR="0048112C">
        <w:rPr>
          <w:color w:val="000000"/>
          <w:u w:color="000000"/>
        </w:rPr>
        <w:t>szkody na zdrowiu</w:t>
      </w:r>
      <w:r>
        <w:rPr>
          <w:color w:val="000000"/>
          <w:u w:color="000000"/>
        </w:rPr>
        <w:t xml:space="preserve"> u osób dorosłych nadmiernie pijących,</w:t>
      </w:r>
    </w:p>
    <w:p w:rsidR="00097162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c) </w:t>
      </w:r>
      <w:r w:rsidR="00E77D56">
        <w:rPr>
          <w:color w:val="000000"/>
          <w:u w:color="000000"/>
        </w:rPr>
        <w:t>szkody w rozwoju</w:t>
      </w:r>
      <w:r>
        <w:rPr>
          <w:color w:val="000000"/>
          <w:u w:color="000000"/>
        </w:rPr>
        <w:t xml:space="preserve"> </w:t>
      </w:r>
      <w:r w:rsidR="00E77D56">
        <w:rPr>
          <w:color w:val="000000"/>
          <w:u w:color="000000"/>
        </w:rPr>
        <w:t>psychicznym</w:t>
      </w:r>
      <w:r w:rsidR="00097162">
        <w:rPr>
          <w:color w:val="000000"/>
          <w:u w:color="000000"/>
        </w:rPr>
        <w:t>,</w:t>
      </w:r>
    </w:p>
    <w:p w:rsidR="00A77B3E" w:rsidRDefault="00097162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d) zaprzepaszczenie możliwości</w:t>
      </w:r>
      <w:r w:rsidR="006B3970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edukacyjnych.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Szkody występujące u członków rodzin z problemem alkoholowym: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zaburzenia psychosomatyczne i emocjonalne spowodowane ciągłym stresem 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demoralizacja,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ubóstwo,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obniżenie szans zrobienia kariery zawodowej,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Naruszenie prawa i porządku przez osoby nietrzeźwe :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przestępstwa drogowe,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przemoc w rodzinie,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zakłócenie bezpieczeństwa i porządku publicznego,</w:t>
      </w:r>
    </w:p>
    <w:p w:rsidR="00A77B3E" w:rsidRDefault="006B3970" w:rsidP="00FC60C9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wpływ nietrzeźwości na popełnienie przestępstw, a w szczególności na</w:t>
      </w:r>
      <w:r w:rsidR="00FC60C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zjawisko recydywy.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Naruszenia prawa związane z obrotem alkoholem: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nielegalny import, produkcja i sprzedaż,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sprz</w:t>
      </w:r>
      <w:r w:rsidR="00FC60C9">
        <w:rPr>
          <w:color w:val="000000"/>
          <w:u w:color="000000"/>
        </w:rPr>
        <w:t>edaż alkoholu osobom nieletnim lub</w:t>
      </w:r>
      <w:r>
        <w:rPr>
          <w:color w:val="000000"/>
          <w:u w:color="000000"/>
        </w:rPr>
        <w:t> nietrzeźwym,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reklama napojów alkoholowych.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Niekorzystne społeczne zmiany w strukturze spożycia napojów alkoholowych .</w:t>
      </w:r>
    </w:p>
    <w:p w:rsidR="0097533E" w:rsidRDefault="0097533E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Pr="002627C7" w:rsidRDefault="006B3970" w:rsidP="0097533E">
      <w:pPr>
        <w:keepLines/>
        <w:spacing w:before="120" w:after="120" w:line="360" w:lineRule="auto"/>
        <w:ind w:left="227" w:hanging="227"/>
        <w:jc w:val="center"/>
        <w:rPr>
          <w:color w:val="000000"/>
          <w:u w:val="single"/>
        </w:rPr>
      </w:pPr>
      <w:r w:rsidRPr="002627C7">
        <w:rPr>
          <w:b/>
          <w:u w:val="single"/>
        </w:rPr>
        <w:t>IV. </w:t>
      </w:r>
      <w:r w:rsidRPr="002627C7">
        <w:rPr>
          <w:b/>
          <w:color w:val="000000"/>
          <w:u w:val="single"/>
        </w:rPr>
        <w:t>Podstawowe strategie działania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Kontrola przestrzegania ustawy o wychowaniu w trzeźwości i przeciwdziałaniu alkoholizmowi.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Budowanie skutecznych form kontroli prawnej i społecznej nad szkodliwymi formami postępowania osób nadużywających alkoholu, w szczególności przeciwdziałanie przemocy w rodzinie.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Profilaktyczne programy informacyjne i psychoedukacyjne wpływające na postawy i umiejętności ważne dla zdrowia i trzeźwości, w szczególności wobec młodzieży i grup podwyższonego ryzyka.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Wspieranie działalności instytucji, stowarzyszeń i środowisk służących rozwiązywaniu problemów alkoholowych.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Zwiększanie skuteczności i dostępności terapii dla osób uzależnionych od alkoholu i członków ich rodzin.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przedstawicieli wybranych zawodów w zakresie nowoczesnych strategii i metod rozwiązywania problemów alkoholowych.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Rozwój i modernizacja usług terapeutycznych dla osób uzależnionych i członków ich rodzin.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Wdrożenie metod nowoczesnej diagnozy i krótkich interwencji wobec problemów alkoholowych u pacjentów w podstawowej opiece zdrowotnej i praktyce lekarzy rodzinnych.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Wspieranie programów realizowanych przez instytucje i podmioty pozarządowe zajmujące się rozwiązywaniem problemów alkoholowych oraz środowisk wzajemnej pomocy.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Edukacja publiczna mająca na celu: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informowanie o konsekwencjach nadużywania alkoholu i metod zapobiegania szkodom zdrowotnym,</w:t>
      </w:r>
    </w:p>
    <w:p w:rsidR="00A77B3E" w:rsidRDefault="006B3970" w:rsidP="0097533E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promocję zdrowego stylu życia, trzeźwości i abstynencji.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Tworzenie bazy materialnej, organizacyjnej i merytorycznej dla realizacji gminnego programu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Zapewnienie i stworzenie warunków do działań sportowych i rekreacyjnych w celu zapewnienia młodzieży zajęć w czasie wolnym od nauki.</w:t>
      </w:r>
    </w:p>
    <w:p w:rsidR="00A77B3E" w:rsidRPr="002627C7" w:rsidRDefault="006B3970" w:rsidP="0048389A">
      <w:pPr>
        <w:keepLines/>
        <w:spacing w:before="120" w:after="120" w:line="360" w:lineRule="auto"/>
        <w:ind w:left="227" w:hanging="227"/>
        <w:jc w:val="center"/>
        <w:rPr>
          <w:color w:val="000000"/>
          <w:u w:val="single"/>
        </w:rPr>
      </w:pPr>
      <w:r w:rsidRPr="002627C7">
        <w:rPr>
          <w:b/>
          <w:u w:val="single"/>
        </w:rPr>
        <w:t>V. </w:t>
      </w:r>
      <w:r w:rsidRPr="002627C7">
        <w:rPr>
          <w:b/>
          <w:color w:val="000000"/>
          <w:u w:val="single"/>
        </w:rPr>
        <w:t>Podstawowe cele i zakres działania</w:t>
      </w:r>
    </w:p>
    <w:p w:rsidR="00A77B3E" w:rsidRDefault="006B3970" w:rsidP="0097533E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ilości alkoholu spożywanego przez młodzież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możliwości zakupu i spożycia alkoholu przez nieletnich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wdrożenie nowoczesnych programów profilaktycznych i metod, uczenie postaw i umiejętności służących zdrowemu i trzeźwemu życiu,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ograniczenie działań promujących picie alkoholu przez młodzież,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udzielanie profesjonalnej pomocy rodzicom, których dzieci piją alkohol,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edukacja rodziców i wychowawców w zakresie pomagania mło</w:t>
      </w:r>
      <w:r w:rsidR="00E61F6E">
        <w:rPr>
          <w:color w:val="000000"/>
          <w:u w:color="000000"/>
        </w:rPr>
        <w:t>dzieży w utrzymaniu abstynencji</w:t>
      </w:r>
      <w:r>
        <w:rPr>
          <w:color w:val="000000"/>
          <w:u w:color="000000"/>
        </w:rPr>
        <w:t>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szkoleń, kampanii i imprez mających na celu zmiany postawy młodzieży wobec picia alkoholu.</w:t>
      </w:r>
    </w:p>
    <w:p w:rsidR="00A77B3E" w:rsidRDefault="006B3970" w:rsidP="0097533E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ilości nowych przypadków uzależnienia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uczenie wczesnego rozpoznawania sygnałów wskazujących na rozwijanie się procesu uzależnienia,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uczenie osobistych umiejętności kontrolowania rozmiarów i wzorców picia,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skuteczności interwencji wobec zaburzeń postępowania wynikających z nadmiernego picia,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wdrożenie metod wczesnej diagnozy i krótkiej interwencji wobec problemów pacjentów w podstawowej opiece zdrowotnej,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działań profilaktycznych w szkole i środowiskach lokalnych.</w:t>
      </w:r>
    </w:p>
    <w:p w:rsidR="00A77B3E" w:rsidRDefault="006B3970" w:rsidP="0097533E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Zmniejszenie śmiertelności i degradacji psychofizycznej osób uzależnionych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dostępności niezbędnych oddziaływań terapeutycznych,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wspieranie środowisk wzajemnej pomocy,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inicjowanie i wspieranie stowarzyszeń i środowiskowych grup społecznych obrony przed przemocą,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organizowanie i przeprowadzanie szkoleń w zakresie rozpoznawania i przeciwdziałania zjawisku przemocy w rodzinie.</w:t>
      </w:r>
    </w:p>
    <w:p w:rsidR="00A77B3E" w:rsidRDefault="006B3970" w:rsidP="0097533E">
      <w:pPr>
        <w:spacing w:before="120" w:after="120" w:line="360" w:lineRule="auto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Przeciwdziałanie przemocy w rodzinie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zwiększenie dostępności i skuteczności zorganizowanych form pomocy  psycho</w:t>
      </w:r>
      <w:r w:rsidR="003D7250">
        <w:rPr>
          <w:color w:val="000000"/>
          <w:u w:color="000000"/>
        </w:rPr>
        <w:t xml:space="preserve">logicznej, </w:t>
      </w:r>
      <w:r>
        <w:rPr>
          <w:color w:val="000000"/>
          <w:u w:color="000000"/>
        </w:rPr>
        <w:t>społecznej</w:t>
      </w:r>
      <w:r w:rsidR="003D7250">
        <w:rPr>
          <w:color w:val="000000"/>
          <w:u w:color="000000"/>
        </w:rPr>
        <w:t xml:space="preserve"> i prawnej</w:t>
      </w:r>
      <w:r>
        <w:rPr>
          <w:color w:val="000000"/>
          <w:u w:color="000000"/>
        </w:rPr>
        <w:t xml:space="preserve"> dla ofiar przemocy,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poszerzenie zakresu działania punktu konsultacyjnego o pomoc dla ofiar przemocy w rodzinie,</w:t>
      </w:r>
    </w:p>
    <w:p w:rsidR="00A77B3E" w:rsidRDefault="006B3970" w:rsidP="0097533E">
      <w:pPr>
        <w:keepLines/>
        <w:spacing w:before="120" w:after="120" w:line="360" w:lineRule="auto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finansowanie działalności świetlic środowiskowych.</w:t>
      </w:r>
    </w:p>
    <w:p w:rsidR="00A77B3E" w:rsidRDefault="006B3970" w:rsidP="0048389A">
      <w:pPr>
        <w:keepLines/>
        <w:spacing w:before="120" w:after="120" w:line="360" w:lineRule="auto"/>
        <w:ind w:left="227" w:hanging="227"/>
        <w:jc w:val="center"/>
        <w:rPr>
          <w:color w:val="000000"/>
          <w:u w:color="000000"/>
        </w:rPr>
      </w:pPr>
      <w:r>
        <w:rPr>
          <w:b/>
        </w:rPr>
        <w:t>VI. </w:t>
      </w:r>
      <w:r w:rsidR="002627C7">
        <w:rPr>
          <w:b/>
          <w:color w:val="000000"/>
          <w:u w:color="000000"/>
        </w:rPr>
        <w:t>Zadania na 2021</w:t>
      </w:r>
      <w:r>
        <w:rPr>
          <w:b/>
          <w:color w:val="000000"/>
          <w:u w:color="000000"/>
        </w:rPr>
        <w:t> rok w zakresie profilaktyki i rozwiązywania problemów alkoholowych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zwiększenia pomocy terapeutycznej i rehabilitacyjnej dla osób uzależnionych od alkoholu:</w:t>
      </w:r>
    </w:p>
    <w:p w:rsidR="00A44C9E" w:rsidRDefault="00A44C9E" w:rsidP="00A44C9E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stałe funkcjonowanie Punktu Konsultacyjnego w Żarkach ul. Myszkowska nr 28 który udziela  wszechstronnej pomocy i informacji ludziom z problemem alkoholowym oraz ofiarom przemocy w rodzinie,</w:t>
      </w:r>
    </w:p>
    <w:p w:rsidR="00A44C9E" w:rsidRDefault="00A44C9E" w:rsidP="00A44C9E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współpraca z instytucjami, które prowadzą działalność w zakresie leczenia osób uzależnionych,</w:t>
      </w:r>
    </w:p>
    <w:p w:rsidR="00A44C9E" w:rsidRDefault="00A44C9E" w:rsidP="00A44C9E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współpraca z lekarzem biegłym  w zakresie badania  osób  kierowanych do leczenia,</w:t>
      </w:r>
    </w:p>
    <w:p w:rsidR="00A44C9E" w:rsidRDefault="00A44C9E" w:rsidP="00A44C9E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współpraca z ośrodkami odwykowym których pacjentami są mieszkańcy gminy Żarki,</w:t>
      </w:r>
    </w:p>
    <w:p w:rsidR="00A44C9E" w:rsidRDefault="00A44C9E" w:rsidP="00A44C9E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kierowanie wniosków do sądu o orzeknięcie wobec osób uzależnionych od alkoholu obowiązku poddania się leczeniu odwykowemu,</w:t>
      </w:r>
    </w:p>
    <w:p w:rsidR="00A44C9E" w:rsidRDefault="00A44C9E" w:rsidP="0010217A">
      <w:pPr>
        <w:pStyle w:val="Akapitzlist"/>
        <w:keepLines/>
        <w:numPr>
          <w:ilvl w:val="0"/>
          <w:numId w:val="1"/>
        </w:numPr>
        <w:spacing w:before="120" w:after="120" w:line="360" w:lineRule="auto"/>
      </w:pPr>
      <w:r>
        <w:t>zakup i dystrybucja materiałów informacyjno-edukacyjnych dotyczących problematyki uzależnienia od alkoholu i przemocy w rodzinie.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zakresie udzielania pomocy psychospołecznej i prawnej rodzinom, w których występują problemy alkoholowe, a w szczególności ochrony przed przemocą w rodzinie,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organizowanie i funkcjonowanie świetlic Środowiskowych w Żarkach,  Zawadzie, Czatachowie, Wysokiej Lelowskiej, Przybynowie, Zaborzu, Ostrowie, Kotowicach, Jaworzniku i Suliszowicach</w:t>
      </w:r>
      <w:r w:rsidR="0010217A">
        <w:t>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pomoc finansowa przy wyposażeniu i prowadzeniu świetlic terapeutycznych realizujących programy profilaktyczne i terapeutyczne/wyposażenie świetlic, zakup materiałów i wyposażenia potrzebnych do prowadzenia zajęć</w:t>
      </w:r>
      <w:r w:rsidR="0010217A">
        <w:t>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objęcie rodzin  z problemem alkoholowym oraz rodzin, w których występuje przemoc bezpłatną pomocą terapeu</w:t>
      </w:r>
      <w:r w:rsidR="0010217A">
        <w:t>tyczną, psychologiczną i prawną,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udzielenie ws</w:t>
      </w:r>
      <w:r w:rsidR="0010217A">
        <w:t>parcia osobom współuzależnionym,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prowadzenie zajęć terapeutycznych dla uczniów z zaburzeniami emocjonalnymi, oraz grup</w:t>
      </w:r>
      <w:r w:rsidR="0010217A">
        <w:t>owej terapii zajęciowej,</w:t>
      </w:r>
    </w:p>
    <w:p w:rsidR="005C1EBC" w:rsidRDefault="005C1EBC" w:rsidP="005C1EBC">
      <w:pPr>
        <w:pStyle w:val="Akapitzlist"/>
        <w:keepLines/>
        <w:numPr>
          <w:ilvl w:val="0"/>
          <w:numId w:val="2"/>
        </w:numPr>
        <w:spacing w:before="120" w:after="120" w:line="360" w:lineRule="auto"/>
      </w:pPr>
      <w:r>
        <w:t>szkolenie osób mających w swojej pracy kontakt z rodzinami dysfunkcyjnymi, w których występuje uzależnienie od alkoholu lub przemoc.</w:t>
      </w:r>
    </w:p>
    <w:p w:rsidR="00A77B3E" w:rsidRDefault="006B3970" w:rsidP="002627C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prowadzenia działalności informacyjnej i edukacyjnej w celu rozwiązywania problemów alkoholowych i przeciwdziałania narkomanii w szczególności dla dzieci i młodzieży, w tym prowadzenie pozalekcyjnych zajęć sportowych, a także działań na rzecz dożywiania dzieci uczestniczących w pozalekcyjnych programach opiekuńczo- wychowawczych i socjoterapeutycznych:</w:t>
      </w:r>
    </w:p>
    <w:p w:rsidR="004863D3" w:rsidRPr="004863D3" w:rsidRDefault="004863D3" w:rsidP="004863D3">
      <w:pPr>
        <w:pStyle w:val="Akapitzlist"/>
        <w:keepLines/>
        <w:numPr>
          <w:ilvl w:val="0"/>
          <w:numId w:val="3"/>
        </w:numPr>
        <w:spacing w:before="120" w:after="120" w:line="360" w:lineRule="auto"/>
        <w:rPr>
          <w:color w:val="000000"/>
          <w:u w:color="000000"/>
        </w:rPr>
      </w:pPr>
      <w:r w:rsidRPr="004863D3">
        <w:rPr>
          <w:color w:val="000000"/>
          <w:u w:color="000000"/>
        </w:rPr>
        <w:t>organizowanie i finansowanie programów profilaktyki dla dzieci i młodzieży prowadzonych na tereni</w:t>
      </w:r>
      <w:r w:rsidR="0010217A">
        <w:rPr>
          <w:color w:val="000000"/>
          <w:u w:color="000000"/>
        </w:rPr>
        <w:t>e szkół, w </w:t>
      </w:r>
      <w:r w:rsidRPr="004863D3">
        <w:rPr>
          <w:color w:val="000000"/>
          <w:u w:color="000000"/>
        </w:rPr>
        <w:t>oparciu o nowoczesne i sprawdzone programy,</w:t>
      </w:r>
    </w:p>
    <w:p w:rsidR="004863D3" w:rsidRPr="004863D3" w:rsidRDefault="004863D3" w:rsidP="004863D3">
      <w:pPr>
        <w:pStyle w:val="Akapitzlist"/>
        <w:keepLines/>
        <w:numPr>
          <w:ilvl w:val="0"/>
          <w:numId w:val="3"/>
        </w:numPr>
        <w:spacing w:before="120" w:after="120" w:line="360" w:lineRule="auto"/>
        <w:rPr>
          <w:color w:val="000000"/>
          <w:u w:color="000000"/>
        </w:rPr>
      </w:pPr>
      <w:r w:rsidRPr="004863D3">
        <w:rPr>
          <w:color w:val="000000"/>
          <w:u w:color="000000"/>
        </w:rPr>
        <w:t>prowadzenie w szkołach ankiet dotyczących problemów uzależnień od alkoholu i substancji odurzających,</w:t>
      </w:r>
    </w:p>
    <w:p w:rsidR="004863D3" w:rsidRPr="004863D3" w:rsidRDefault="004863D3" w:rsidP="004863D3">
      <w:pPr>
        <w:pStyle w:val="Akapitzlist"/>
        <w:keepLines/>
        <w:numPr>
          <w:ilvl w:val="0"/>
          <w:numId w:val="3"/>
        </w:numPr>
        <w:spacing w:before="120" w:after="120" w:line="360" w:lineRule="auto"/>
        <w:rPr>
          <w:color w:val="000000"/>
          <w:u w:color="000000"/>
        </w:rPr>
      </w:pPr>
      <w:r w:rsidRPr="004863D3">
        <w:rPr>
          <w:color w:val="000000"/>
          <w:u w:color="000000"/>
        </w:rPr>
        <w:t>umożliwienie dzieciom i młodzieży korzystania z kolonii i obozów z programem profilaktycznym lub terapeutycznych,</w:t>
      </w:r>
    </w:p>
    <w:p w:rsidR="00A77B3E" w:rsidRPr="004863D3" w:rsidRDefault="004863D3" w:rsidP="004863D3">
      <w:pPr>
        <w:pStyle w:val="Akapitzlist"/>
        <w:keepLines/>
        <w:numPr>
          <w:ilvl w:val="0"/>
          <w:numId w:val="3"/>
        </w:numPr>
        <w:spacing w:before="120" w:after="120" w:line="360" w:lineRule="auto"/>
        <w:rPr>
          <w:color w:val="000000"/>
          <w:u w:color="000000"/>
        </w:rPr>
      </w:pPr>
      <w:r w:rsidRPr="004863D3">
        <w:rPr>
          <w:color w:val="000000"/>
          <w:u w:color="000000"/>
        </w:rPr>
        <w:t>wspieranie lokalnych imprez –koncertów promujących abstynencję.</w:t>
      </w:r>
    </w:p>
    <w:p w:rsidR="002F6C0F" w:rsidRDefault="006B3970" w:rsidP="002627C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Wspomaganie działalności instytucji i stowarzyszeń służących rozwiązywaniu problemów alkoholowych, działających na terenie gminy i miasta Żarki. </w:t>
      </w:r>
    </w:p>
    <w:p w:rsidR="002E7EA9" w:rsidRPr="002E7EA9" w:rsidRDefault="002E7EA9" w:rsidP="007969CF">
      <w:pPr>
        <w:keepLines/>
        <w:tabs>
          <w:tab w:val="left" w:pos="0"/>
          <w:tab w:val="left" w:pos="284"/>
        </w:tabs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 w:rsidRPr="002E7EA9">
        <w:rPr>
          <w:color w:val="000000"/>
          <w:u w:color="000000"/>
        </w:rPr>
        <w:t>wspomaganie działalności Organizacji młodzieżowych promujących zdrowy tryb życia i abstynencję,</w:t>
      </w:r>
    </w:p>
    <w:p w:rsidR="002E7EA9" w:rsidRDefault="002E7EA9" w:rsidP="007969CF">
      <w:pPr>
        <w:keepLines/>
        <w:tabs>
          <w:tab w:val="left" w:pos="0"/>
          <w:tab w:val="left" w:pos="284"/>
        </w:tabs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b) </w:t>
      </w:r>
      <w:r w:rsidRPr="002E7EA9">
        <w:rPr>
          <w:color w:val="000000"/>
          <w:u w:color="000000"/>
        </w:rPr>
        <w:t xml:space="preserve">współpraca z instytucjami i stowarzyszeniami promującymi </w:t>
      </w:r>
      <w:r>
        <w:rPr>
          <w:color w:val="000000"/>
          <w:u w:color="000000"/>
        </w:rPr>
        <w:t>zdrowy tryb życia i abstynencję.</w:t>
      </w:r>
    </w:p>
    <w:p w:rsidR="00A77B3E" w:rsidRDefault="002F6C0F" w:rsidP="002F6C0F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5.</w:t>
      </w:r>
      <w:r w:rsidR="006B3970">
        <w:rPr>
          <w:color w:val="000000"/>
          <w:u w:color="000000"/>
        </w:rPr>
        <w:t>Podejmowanie interwencji w związku z naruszeniem przepisów określonych w art. 13 i 15 ustawy oraz występowanie przed sądem w</w:t>
      </w:r>
      <w:r>
        <w:rPr>
          <w:color w:val="000000"/>
          <w:u w:color="000000"/>
        </w:rPr>
        <w:t xml:space="preserve"> </w:t>
      </w:r>
      <w:r w:rsidR="006B3970">
        <w:rPr>
          <w:color w:val="000000"/>
          <w:u w:color="000000"/>
        </w:rPr>
        <w:t>charakterze oskarżyciela publicznego.</w:t>
      </w:r>
    </w:p>
    <w:p w:rsidR="002E7EA9" w:rsidRPr="002E7EA9" w:rsidRDefault="002E7EA9" w:rsidP="007969CF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 w:rsidRPr="002E7EA9">
        <w:rPr>
          <w:color w:val="000000"/>
          <w:u w:color="000000"/>
        </w:rPr>
        <w:t xml:space="preserve">podejmowanie interwencji w związku z naruszeniem art.131 ustawy z dnia 26 października 1982 r. o wychowaniu w trzeźwości i przeciwdziałaniu alkoholizmowi (tj. Dz.U.2019.2277), </w:t>
      </w:r>
    </w:p>
    <w:p w:rsidR="002E7EA9" w:rsidRDefault="002E7EA9" w:rsidP="007969CF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 xml:space="preserve">b) </w:t>
      </w:r>
      <w:r w:rsidRPr="002E7EA9">
        <w:rPr>
          <w:color w:val="000000"/>
          <w:u w:color="000000"/>
        </w:rPr>
        <w:t>podejmowanie interwencji w związku z naruszeniem art. 15 ustawy jw.</w:t>
      </w:r>
    </w:p>
    <w:p w:rsidR="00A77B3E" w:rsidRDefault="002F6C0F" w:rsidP="002627C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</w:t>
      </w:r>
      <w:r w:rsidR="006B3970">
        <w:t>. </w:t>
      </w:r>
      <w:r w:rsidR="006B3970">
        <w:rPr>
          <w:color w:val="000000"/>
          <w:u w:color="000000"/>
        </w:rPr>
        <w:t>Finansowanie działalności Gminnej Komisji Profilaktyki i Rozwiązywania Problemów Alkoholowych w tym:</w:t>
      </w:r>
    </w:p>
    <w:p w:rsidR="00A77B3E" w:rsidRDefault="006B3970" w:rsidP="002627C7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wynagrodzenia członków komisji,</w:t>
      </w:r>
    </w:p>
    <w:p w:rsidR="00A77B3E" w:rsidRDefault="006B3970" w:rsidP="002627C7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szkolenie członków komisji,</w:t>
      </w:r>
    </w:p>
    <w:p w:rsidR="00A77B3E" w:rsidRDefault="006B3970" w:rsidP="002627C7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materiały i wyposażenie,</w:t>
      </w:r>
    </w:p>
    <w:p w:rsidR="00A77B3E" w:rsidRDefault="006B3970" w:rsidP="002627C7">
      <w:pPr>
        <w:keepLines/>
        <w:spacing w:before="120" w:after="120" w:line="360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wynagrodzenie za badanie lekarskie osób uzależnionych,</w:t>
      </w:r>
    </w:p>
    <w:p w:rsidR="00A77B3E" w:rsidRDefault="006B3970" w:rsidP="002627C7">
      <w:pPr>
        <w:keepLines/>
        <w:spacing w:before="120" w:after="120" w:line="360" w:lineRule="auto"/>
        <w:ind w:left="227" w:hanging="227"/>
        <w:jc w:val="center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Instytucje i organizacje zajmujące się profilaktyką i rozwiązywaniem problemów alkoholowych</w:t>
      </w:r>
    </w:p>
    <w:p w:rsidR="00A77B3E" w:rsidRDefault="006B3970" w:rsidP="002627C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Poradnia Odwykowa przy Zespole Opieki Zdrowotnej w Myszkowie prowadzi edukację na temat choroby alkoholowej i możliwości  jej leczenia.</w:t>
      </w:r>
    </w:p>
    <w:p w:rsidR="00A77B3E" w:rsidRDefault="006B3970" w:rsidP="002627C7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Poradnia Psychologiczno- Pedagogiczna w Myszkowie w zakresie profilaktyki i przeciwdziałania alkoholizmowi udzielana jest pomoc dzieciom i młodzieży uczącej się, kierowanej p</w:t>
      </w:r>
      <w:r w:rsidR="00EF2B27">
        <w:rPr>
          <w:color w:val="000000"/>
          <w:u w:color="000000"/>
        </w:rPr>
        <w:t>rzez szkoły na wniosek rodziców</w:t>
      </w:r>
      <w:r>
        <w:rPr>
          <w:color w:val="000000"/>
          <w:u w:color="000000"/>
        </w:rPr>
        <w:t>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Miejsko- Gminny Ośrodek Pomocy Społecznej w Żarkach udziela pomocy rodzinom, w których występuje trudna sytuacja finansowa związana z nadużywaniem alkoholu. Pomoc ta udzielana jest w formie zasiłków, bonów żywnościowych oraz dożywiania dzieci w szkołach.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Komenda Powiatowa Policji w Myszkowie -działania instytucji w kierunku profilaktyki i przeciwdziałania alkoholizmowi ukierunkowane są na prowadzenie rozmów profilaktycznych i pouczających. Prowadzi się też różnorodne działania w zakresie przeciwdziałania przemocy w rodzinie, wdrażając „ Niebieska Kartę”.</w:t>
      </w:r>
    </w:p>
    <w:p w:rsidR="00A77B3E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Grupa wsparcia działająca przy Punkcie Konsultacyjnym w Żarkach prowadzi  działania zmierzające do utrzymania trzeźwości osób które przeszły terapię, zachęca do podjęcia leczenia i udziela wsparcia osobom uzależnionym i współuzależnionym</w:t>
      </w:r>
      <w:r>
        <w:rPr>
          <w:b/>
          <w:color w:val="000000"/>
          <w:u w:color="000000"/>
        </w:rPr>
        <w:t xml:space="preserve">.  </w:t>
      </w:r>
    </w:p>
    <w:p w:rsidR="00A77B3E" w:rsidRPr="005B3CF7" w:rsidRDefault="006B3970" w:rsidP="0097533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Zespół Interdyscyplinarny ds. Rozwiązywania Problemów Przemocy w </w:t>
      </w:r>
      <w:r w:rsidR="005B3CF7">
        <w:rPr>
          <w:color w:val="000000"/>
          <w:u w:color="000000"/>
        </w:rPr>
        <w:t>R</w:t>
      </w:r>
      <w:r w:rsidRPr="005B3CF7">
        <w:rPr>
          <w:color w:val="000000"/>
          <w:u w:color="000000"/>
        </w:rPr>
        <w:t>odzinie</w:t>
      </w:r>
      <w:r w:rsidR="005B3CF7">
        <w:rPr>
          <w:color w:val="000000"/>
          <w:u w:color="000000"/>
        </w:rPr>
        <w:t xml:space="preserve"> prowadzi działania mające na celu diagnozowanie problemu przemocy w rodzinie, a następnie podejmuje działani</w:t>
      </w:r>
      <w:r w:rsidR="00D4290B">
        <w:rPr>
          <w:color w:val="000000"/>
          <w:u w:color="000000"/>
        </w:rPr>
        <w:t>a w środowisku  zagrożonym przemocą w celach zapobiegawczych bądź podejmowanie interwencji w środowisku dotkniętym patologią.</w:t>
      </w:r>
    </w:p>
    <w:p w:rsidR="00A77B3E" w:rsidRPr="002627C7" w:rsidRDefault="006B3970" w:rsidP="0048389A">
      <w:pPr>
        <w:spacing w:before="120" w:after="120" w:line="360" w:lineRule="auto"/>
        <w:ind w:firstLine="227"/>
        <w:jc w:val="center"/>
        <w:rPr>
          <w:b/>
          <w:color w:val="000000"/>
          <w:u w:val="single"/>
        </w:rPr>
      </w:pPr>
      <w:r w:rsidRPr="002627C7">
        <w:rPr>
          <w:b/>
          <w:color w:val="000000"/>
          <w:u w:val="single"/>
        </w:rPr>
        <w:t>VIII</w:t>
      </w:r>
      <w:r w:rsidR="0048389A" w:rsidRPr="002627C7">
        <w:rPr>
          <w:b/>
          <w:color w:val="000000"/>
          <w:u w:val="single"/>
        </w:rPr>
        <w:t>.</w:t>
      </w:r>
      <w:r w:rsidR="00D4290B" w:rsidRPr="002627C7">
        <w:rPr>
          <w:b/>
          <w:color w:val="000000"/>
          <w:u w:val="single"/>
        </w:rPr>
        <w:t xml:space="preserve"> Zasady finansowania i realizacji programu oraz</w:t>
      </w:r>
      <w:r w:rsidR="0048389A" w:rsidRPr="002627C7">
        <w:rPr>
          <w:b/>
          <w:color w:val="000000"/>
          <w:u w:val="single"/>
        </w:rPr>
        <w:t xml:space="preserve"> h</w:t>
      </w:r>
      <w:r w:rsidRPr="002627C7">
        <w:rPr>
          <w:b/>
          <w:color w:val="000000"/>
          <w:u w:val="single"/>
        </w:rPr>
        <w:t>armonogram zadań</w:t>
      </w:r>
    </w:p>
    <w:p w:rsidR="00D4290B" w:rsidRDefault="00D4290B" w:rsidP="0048389A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Ź</w:t>
      </w:r>
      <w:r w:rsidRPr="00D4290B">
        <w:rPr>
          <w:color w:val="000000"/>
          <w:u w:color="000000"/>
        </w:rPr>
        <w:t>ródłem finansowania zadań wynikających</w:t>
      </w:r>
      <w:r>
        <w:rPr>
          <w:color w:val="000000"/>
          <w:u w:color="000000"/>
        </w:rPr>
        <w:t xml:space="preserve"> z Gminnego Programu Profilaktyki i Rozwiązywania Problemów Alkoho</w:t>
      </w:r>
      <w:r w:rsidR="0048389A">
        <w:rPr>
          <w:color w:val="000000"/>
          <w:u w:color="000000"/>
        </w:rPr>
        <w:t>lowych na rok 2021</w:t>
      </w:r>
      <w:r>
        <w:rPr>
          <w:color w:val="000000"/>
          <w:u w:color="000000"/>
        </w:rPr>
        <w:t xml:space="preserve"> są dochody  z opłat za korzystanie z wydanych zezwoleń n</w:t>
      </w:r>
      <w:r w:rsidR="0048389A">
        <w:rPr>
          <w:color w:val="000000"/>
          <w:u w:color="000000"/>
        </w:rPr>
        <w:t>a sprzedaż napojów alkoholowych</w:t>
      </w:r>
      <w:r>
        <w:rPr>
          <w:color w:val="000000"/>
          <w:u w:color="000000"/>
        </w:rPr>
        <w:t>.</w:t>
      </w:r>
      <w:r w:rsidRPr="00D4290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Środki zapl</w:t>
      </w:r>
      <w:r w:rsidR="00E912ED">
        <w:rPr>
          <w:color w:val="000000"/>
          <w:u w:color="000000"/>
        </w:rPr>
        <w:t>anowane w budżecie gminy na 2021</w:t>
      </w:r>
      <w:r>
        <w:rPr>
          <w:color w:val="000000"/>
          <w:u w:color="000000"/>
        </w:rPr>
        <w:t xml:space="preserve"> rok na realizację niniejszego Programu wynoszą  </w:t>
      </w:r>
      <w:r w:rsidR="00ED3A8E">
        <w:rPr>
          <w:color w:val="000000"/>
          <w:u w:color="000000"/>
        </w:rPr>
        <w:t>22</w:t>
      </w:r>
      <w:r w:rsidR="00F0487F">
        <w:rPr>
          <w:color w:val="000000"/>
          <w:u w:color="000000"/>
        </w:rPr>
        <w:t>0</w:t>
      </w:r>
      <w:r>
        <w:rPr>
          <w:color w:val="000000"/>
          <w:u w:color="000000"/>
        </w:rPr>
        <w:t>.000,00 zł</w:t>
      </w:r>
    </w:p>
    <w:p w:rsidR="00ED3A8E" w:rsidRDefault="00ED3A8E" w:rsidP="0048389A">
      <w:pPr>
        <w:spacing w:before="120" w:after="120" w:line="360" w:lineRule="auto"/>
        <w:rPr>
          <w:color w:val="000000"/>
          <w:u w:color="000000"/>
        </w:rPr>
      </w:pPr>
    </w:p>
    <w:p w:rsidR="00ED3A8E" w:rsidRDefault="00ED3A8E" w:rsidP="0048389A">
      <w:pPr>
        <w:spacing w:before="120" w:after="120" w:line="360" w:lineRule="auto"/>
        <w:rPr>
          <w:color w:val="000000"/>
          <w:u w:color="000000"/>
        </w:rPr>
      </w:pPr>
    </w:p>
    <w:p w:rsidR="00ED3A8E" w:rsidRDefault="00ED3A8E" w:rsidP="0048389A">
      <w:pPr>
        <w:spacing w:before="120" w:after="120" w:line="360" w:lineRule="auto"/>
        <w:rPr>
          <w:b/>
          <w:color w:val="000000"/>
          <w:u w:color="000000"/>
        </w:rPr>
      </w:pPr>
    </w:p>
    <w:p w:rsidR="00ED3A8E" w:rsidRPr="00D4290B" w:rsidRDefault="00ED3A8E" w:rsidP="0048389A">
      <w:pPr>
        <w:spacing w:before="120" w:after="120" w:line="360" w:lineRule="auto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610"/>
        <w:gridCol w:w="3384"/>
        <w:gridCol w:w="1654"/>
        <w:gridCol w:w="1025"/>
        <w:gridCol w:w="1352"/>
      </w:tblGrid>
      <w:tr w:rsidR="00C85349">
        <w:trPr>
          <w:trHeight w:val="391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Wyszczególnienie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</w:tr>
      <w:tr w:rsidR="00C85349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505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Główne kierunki działania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  Formy realizacji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Odpowiedzialny za realizacje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Termin                            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</w:t>
            </w: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kwota</w:t>
            </w:r>
          </w:p>
        </w:tc>
      </w:tr>
      <w:tr w:rsidR="00C85349"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           2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            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    4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             6</w:t>
            </w:r>
          </w:p>
        </w:tc>
      </w:tr>
      <w:tr w:rsidR="00C85349">
        <w:trPr>
          <w:trHeight w:val="3818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D4290B" w:rsidRDefault="00D4290B">
            <w:pPr>
              <w:jc w:val="left"/>
              <w:rPr>
                <w:b/>
                <w:sz w:val="18"/>
              </w:rPr>
            </w:pPr>
          </w:p>
          <w:p w:rsidR="00D4290B" w:rsidRDefault="00D4290B">
            <w:pPr>
              <w:jc w:val="left"/>
              <w:rPr>
                <w:b/>
                <w:sz w:val="18"/>
              </w:rPr>
            </w:pPr>
          </w:p>
          <w:p w:rsidR="0048389A" w:rsidRDefault="0048389A">
            <w:pPr>
              <w:jc w:val="left"/>
              <w:rPr>
                <w:b/>
                <w:sz w:val="18"/>
              </w:rPr>
            </w:pPr>
          </w:p>
          <w:p w:rsidR="0048389A" w:rsidRDefault="0048389A">
            <w:pPr>
              <w:jc w:val="left"/>
              <w:rPr>
                <w:b/>
                <w:sz w:val="18"/>
              </w:rPr>
            </w:pPr>
          </w:p>
          <w:p w:rsidR="0048389A" w:rsidRDefault="0048389A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2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3.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4.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5.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  <w:rPr>
                <w:b/>
                <w:sz w:val="18"/>
                <w:szCs w:val="18"/>
              </w:rPr>
            </w:pPr>
          </w:p>
          <w:p w:rsidR="00E912ED" w:rsidRPr="00E912ED" w:rsidRDefault="00E912ED">
            <w:pPr>
              <w:jc w:val="left"/>
              <w:rPr>
                <w:b/>
                <w:sz w:val="18"/>
                <w:szCs w:val="18"/>
              </w:rPr>
            </w:pPr>
            <w:r w:rsidRPr="00E912ED">
              <w:rPr>
                <w:b/>
                <w:sz w:val="18"/>
                <w:szCs w:val="18"/>
              </w:rPr>
              <w:t>6.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Zwiększenie dostępności i pomocy terapeutycznej i rehabilitacyjnej dla osób uzależnionych od alkoholu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D4290B" w:rsidRDefault="00D4290B">
            <w:pPr>
              <w:jc w:val="left"/>
              <w:rPr>
                <w:b/>
                <w:sz w:val="18"/>
              </w:rPr>
            </w:pPr>
          </w:p>
          <w:p w:rsidR="00D4290B" w:rsidRDefault="00D4290B">
            <w:pPr>
              <w:jc w:val="left"/>
              <w:rPr>
                <w:b/>
                <w:sz w:val="18"/>
              </w:rPr>
            </w:pPr>
          </w:p>
          <w:p w:rsidR="0048389A" w:rsidRDefault="0048389A">
            <w:pPr>
              <w:jc w:val="left"/>
              <w:rPr>
                <w:b/>
                <w:sz w:val="18"/>
              </w:rPr>
            </w:pPr>
          </w:p>
          <w:p w:rsidR="0048389A" w:rsidRDefault="0048389A">
            <w:pPr>
              <w:jc w:val="left"/>
              <w:rPr>
                <w:b/>
                <w:sz w:val="18"/>
              </w:rPr>
            </w:pPr>
          </w:p>
          <w:p w:rsidR="00C85349" w:rsidRDefault="002F6C0F">
            <w:pPr>
              <w:jc w:val="left"/>
            </w:pPr>
            <w:r>
              <w:rPr>
                <w:b/>
                <w:sz w:val="18"/>
              </w:rPr>
              <w:t>U</w:t>
            </w:r>
            <w:r w:rsidRPr="002F6C0F">
              <w:rPr>
                <w:b/>
                <w:sz w:val="18"/>
              </w:rPr>
              <w:t>dzielanie rodzinom, w których występują problemy alkoholowe, pomocy psychospołecznej i prawnej, a w szczególności ochrony przed przemocą w rodzinie</w:t>
            </w:r>
            <w:r w:rsidR="006B3970">
              <w:rPr>
                <w:b/>
                <w:sz w:val="18"/>
              </w:rPr>
              <w:t>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 xml:space="preserve">Prowadzenie profilaktycznej działalności informacyjnej i edukacyjnej w zakresie rozwiązywania problemów alkoholowych i przeciwdziałania narkomanii, w szczególności dla dzieci i młodzieży, w tym prowadzenie pozalekcyjnych zajęć </w:t>
            </w:r>
            <w:r>
              <w:rPr>
                <w:b/>
                <w:sz w:val="18"/>
              </w:rPr>
              <w:lastRenderedPageBreak/>
              <w:t xml:space="preserve">sportowych, a także działań na rzecz dożywiania dzieci uczęszczających w pozalekcyjnych programach opiekuńczo-wychowawczych i socjoterapeutycznych   </w:t>
            </w: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 xml:space="preserve"> Wspomaganie działalności</w:t>
            </w: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Instytucji stowarzyszeń i osób fizycznych służącej rozwiązywaniu problemów alkoholowych.</w:t>
            </w: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E912ED" w:rsidRDefault="00E912ED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Podejmowanie interwencji w związku z naruszeniem przepisów określonych w art.13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b/>
                <w:sz w:val="18"/>
              </w:rPr>
              <w:t>i 15 ustawy oraz występowanie przed sądem w charakterze oskarżyciela publicznego.</w:t>
            </w:r>
          </w:p>
          <w:p w:rsidR="00C85349" w:rsidRDefault="00C85349">
            <w:pPr>
              <w:jc w:val="left"/>
            </w:pPr>
          </w:p>
          <w:p w:rsidR="00023606" w:rsidRDefault="00023606">
            <w:pPr>
              <w:jc w:val="left"/>
            </w:pPr>
          </w:p>
          <w:p w:rsidR="00E912ED" w:rsidRDefault="00E912ED">
            <w:pPr>
              <w:jc w:val="left"/>
              <w:rPr>
                <w:b/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Zasady i wysokość wynagrodzenia członków Miejsko – Gminnej Komisji Profilaktyki i rozwiązywania Problemów Alkoholowych w Żarkach</w:t>
            </w: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(dalej MGKPiRPA)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B397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-</w:t>
            </w:r>
            <w:r w:rsidR="00A97612">
              <w:rPr>
                <w:sz w:val="18"/>
              </w:rPr>
              <w:t>s</w:t>
            </w:r>
            <w:r>
              <w:rPr>
                <w:sz w:val="18"/>
              </w:rPr>
              <w:t>tałe funkcjonowanie Punktu Konsultacyjnego w Żarkach ul. Myszkowska nr 28 który udziela  wszechstronnej pomocy i informacji ludziom z problemem alkoholowym oraz ofiarom przemocy w rodzinie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-współpraca z instytucjami, które prowadzą działalność w zakresie leczenia osób uzależnionych,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 współpraca z lekarzem biegłym  w zakresie badania     osób  kierowanych do leczenia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 współpraca z ośrodkami odwykowym których pacjentami są mieszkańcy gminy Żarki</w:t>
            </w:r>
          </w:p>
          <w:p w:rsidR="00C85349" w:rsidRDefault="006B3970">
            <w:pPr>
              <w:jc w:val="left"/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kierowanie wniosków do sądu o orzeknięcie wobec osób uzależnionych od alkoholu obowiązku poddania się leczeniu odwykowemu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-zakup i dystrybucja materiałów informacyjno-edukacyjnych dotyczących problematyki uzależnienia od alkoholu i przemocy w rodzinie.</w:t>
            </w:r>
          </w:p>
          <w:p w:rsidR="00C85349" w:rsidRDefault="00C85349">
            <w:pPr>
              <w:jc w:val="left"/>
            </w:pPr>
          </w:p>
          <w:p w:rsidR="0048389A" w:rsidRDefault="0048389A">
            <w:pPr>
              <w:jc w:val="left"/>
            </w:pPr>
          </w:p>
          <w:p w:rsidR="0048389A" w:rsidRDefault="0048389A">
            <w:pPr>
              <w:jc w:val="left"/>
            </w:pPr>
          </w:p>
          <w:p w:rsidR="00C85349" w:rsidRDefault="00A97612">
            <w:pPr>
              <w:jc w:val="left"/>
            </w:pPr>
            <w:r>
              <w:rPr>
                <w:sz w:val="18"/>
              </w:rPr>
              <w:t>-o</w:t>
            </w:r>
            <w:r w:rsidR="006B3970">
              <w:rPr>
                <w:sz w:val="18"/>
              </w:rPr>
              <w:t>rganizowanie i funkcjonowanie świetlic Środowiskowych w Żarkach,  Zawadzie, Czatachowie, Wysokiej Lelowskiej, Przybynowie, Zaborzu, Ostrowie, Kotowicach, Jaworzniku i Suliszowicach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-pomoc finansowa przy wyposażeniu i prowadzeniu świetlic terapeutycznych realizujących programy profilaktyczne i terapeutyczne/wyposażenie świetlic, zakup materiałów i wyposażenia potrzebnych do prowadzenia zajęć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 xml:space="preserve"> </w:t>
            </w:r>
            <w:r w:rsidR="00A97612">
              <w:rPr>
                <w:sz w:val="18"/>
              </w:rPr>
              <w:t>- w</w:t>
            </w:r>
            <w:r>
              <w:rPr>
                <w:sz w:val="18"/>
              </w:rPr>
              <w:t>ynagrodzenie wychowawcy  Świetlicy Środowiskowej w Żarkach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-objęcie rodzin  z problemem alkoholowym oraz rodzin, w których występuje przemoc bezpłatną pomocą terapeutyczną, psychologiczną i prawną.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-udzielenie wsparcia osobom współuzależnionym.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-prowadzenie zajęć terapeutycznych dla uczniów z zaburzeniami emocjonalnymi, oraz grupowej terapii zajęciowej.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-szkolenie osób mających w swojej pracy kontakt z rodzinami dysfunkcyjnymi, w których występuje uzależnienie od alkoholu lub przemoc.</w:t>
            </w: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-organizowanie i finansowanie programów profilaktyki dla dzieci i młodzieży prowadzonych na terenie szkół, w oparciu o nowoczesne i sprawdzone programy.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-prowadzenie w szkołach ankiet dotyczących problemów uzależnień od alkoholu i substancji odurzających.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 xml:space="preserve">-umożliwienie dzieciom i młodzieży korzystania z kolonii i obozów z </w:t>
            </w:r>
            <w:r>
              <w:rPr>
                <w:sz w:val="18"/>
              </w:rPr>
              <w:lastRenderedPageBreak/>
              <w:t>programem profilaktycznym lub terapeutycznych.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-wspieranie lokalnych imprez –koncertów promujących abstynencję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-wspomaganie działalności Organizacji młodzieżowych promujących zdrowy tryb życia i abstynencję,</w:t>
            </w:r>
          </w:p>
          <w:p w:rsidR="00C85349" w:rsidRDefault="006B3970">
            <w:pPr>
              <w:jc w:val="left"/>
              <w:rPr>
                <w:sz w:val="18"/>
              </w:rPr>
            </w:pPr>
            <w:r>
              <w:rPr>
                <w:sz w:val="18"/>
              </w:rPr>
              <w:t>-współpraca z instytucjami i stowarzyszeniami promującymi zdrowy tryb życia i abstynencję,</w:t>
            </w:r>
          </w:p>
          <w:p w:rsidR="005C539B" w:rsidRDefault="005C539B">
            <w:pPr>
              <w:jc w:val="left"/>
            </w:pPr>
          </w:p>
          <w:p w:rsidR="00E912ED" w:rsidRDefault="00E912ED">
            <w:pPr>
              <w:jc w:val="left"/>
              <w:rPr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- podejmowanie interwencji w związku z naruszeniem art.13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ustawy z dnia 26 października 1982 r. o wychowaniu w trzeźwości i przeciwdziałaniu</w:t>
            </w:r>
            <w:r w:rsidR="00E912ED">
              <w:rPr>
                <w:sz w:val="18"/>
              </w:rPr>
              <w:t xml:space="preserve"> alkoholizmowi (tj. Dz.U.2019.2277</w:t>
            </w:r>
            <w:r>
              <w:rPr>
                <w:sz w:val="18"/>
              </w:rPr>
              <w:t xml:space="preserve">), 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- podejmowanie interwencji w związku z naruszeniem art. 15 ustawy jw.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Członkowie MGKdsPiRPA wynagradzani są według następujących zasad :</w:t>
            </w:r>
          </w:p>
          <w:p w:rsidR="00C85349" w:rsidRDefault="00392313">
            <w:pPr>
              <w:jc w:val="left"/>
            </w:pPr>
            <w:r>
              <w:rPr>
                <w:sz w:val="18"/>
              </w:rPr>
              <w:t>-wynagrodzenie przewodniczącego</w:t>
            </w:r>
            <w:r w:rsidR="006B3970">
              <w:rPr>
                <w:sz w:val="18"/>
              </w:rPr>
              <w:t xml:space="preserve"> MGKPiRPA wynosi 25 % obowiązującego najniższego</w:t>
            </w:r>
          </w:p>
          <w:p w:rsidR="00C85349" w:rsidRDefault="005C539B">
            <w:pPr>
              <w:jc w:val="left"/>
            </w:pPr>
            <w:r>
              <w:rPr>
                <w:sz w:val="18"/>
              </w:rPr>
              <w:t xml:space="preserve"> wynagrodzenia za pracę ustalonego</w:t>
            </w:r>
            <w:r w:rsidR="006B3970">
              <w:rPr>
                <w:sz w:val="18"/>
              </w:rPr>
              <w:t xml:space="preserve"> </w:t>
            </w:r>
            <w:r>
              <w:rPr>
                <w:sz w:val="18"/>
              </w:rPr>
              <w:t>§ 1 Rozporządzenia rady Ministrów w sprawie wysokości minimalnego wynagrodzenia za pracę  oraz minimaln</w:t>
            </w:r>
            <w:r w:rsidR="00E912ED">
              <w:rPr>
                <w:sz w:val="18"/>
              </w:rPr>
              <w:t>ej stawki godzinowej  w 2021 z dn. 15 września 2020 r. (Dz.U.2020.1596</w:t>
            </w:r>
            <w:r w:rsidR="00536170">
              <w:rPr>
                <w:sz w:val="18"/>
              </w:rPr>
              <w:t xml:space="preserve">) wypłaconego za każde posiedzenie komisji </w:t>
            </w:r>
            <w:r w:rsidR="00392313">
              <w:rPr>
                <w:sz w:val="18"/>
              </w:rPr>
              <w:t>na którym przewodniczący</w:t>
            </w:r>
            <w:r w:rsidR="00F805F6">
              <w:rPr>
                <w:sz w:val="18"/>
              </w:rPr>
              <w:t xml:space="preserve"> jest obecny,</w:t>
            </w:r>
            <w:r w:rsidR="006B3970">
              <w:rPr>
                <w:sz w:val="18"/>
              </w:rPr>
              <w:t xml:space="preserve"> na podstawie listy ob</w:t>
            </w:r>
            <w:r w:rsidR="00536170">
              <w:rPr>
                <w:sz w:val="18"/>
              </w:rPr>
              <w:t xml:space="preserve">ecności </w:t>
            </w:r>
            <w:r w:rsidR="006B3970">
              <w:rPr>
                <w:sz w:val="18"/>
              </w:rPr>
              <w:t>podpisanej przez przewodniczącego komisji.</w:t>
            </w: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-wynagrodzenie członków MGKPiRPA  wynosi  15% obowiązującego najniższego wyna</w:t>
            </w:r>
            <w:r w:rsidR="00536170">
              <w:rPr>
                <w:sz w:val="18"/>
              </w:rPr>
              <w:t>grodzenia za pracę ustalonego w §1</w:t>
            </w:r>
            <w:r w:rsidR="00023606">
              <w:rPr>
                <w:sz w:val="18"/>
              </w:rPr>
              <w:t xml:space="preserve"> Rozporządzenia R</w:t>
            </w:r>
            <w:r w:rsidR="00536170">
              <w:rPr>
                <w:sz w:val="18"/>
              </w:rPr>
              <w:t>ady ministrów  w sprawie wysokości  minimalnego wynagrodzenia za  pracę oraz wysokości min</w:t>
            </w:r>
            <w:r w:rsidR="00E912ED">
              <w:rPr>
                <w:sz w:val="18"/>
              </w:rPr>
              <w:t xml:space="preserve">imalnej stawki godzinowej w 2021 r. z dnia 15 września 2020 </w:t>
            </w:r>
            <w:r w:rsidR="00536170">
              <w:rPr>
                <w:sz w:val="18"/>
              </w:rPr>
              <w:t>r</w:t>
            </w:r>
            <w:r w:rsidR="00E912ED">
              <w:rPr>
                <w:sz w:val="18"/>
              </w:rPr>
              <w:t>.</w:t>
            </w:r>
            <w:r w:rsidR="00536170">
              <w:rPr>
                <w:sz w:val="18"/>
              </w:rPr>
              <w:t xml:space="preserve"> (Dz.</w:t>
            </w:r>
            <w:r w:rsidR="00023606">
              <w:rPr>
                <w:sz w:val="18"/>
              </w:rPr>
              <w:t xml:space="preserve"> </w:t>
            </w:r>
            <w:r w:rsidR="00536170">
              <w:rPr>
                <w:sz w:val="18"/>
              </w:rPr>
              <w:t>U.</w:t>
            </w:r>
            <w:r w:rsidR="00E912ED">
              <w:rPr>
                <w:sz w:val="18"/>
              </w:rPr>
              <w:t>2020.1596</w:t>
            </w:r>
            <w:r w:rsidR="00536170">
              <w:rPr>
                <w:sz w:val="18"/>
              </w:rPr>
              <w:t>) wypłaconego za każde posiedzenie komis</w:t>
            </w:r>
            <w:r w:rsidR="00392313">
              <w:rPr>
                <w:sz w:val="18"/>
              </w:rPr>
              <w:t>ji na którym członek jest obecny, na podstawie listy obecności</w:t>
            </w:r>
            <w:r w:rsidR="00536170">
              <w:rPr>
                <w:sz w:val="18"/>
              </w:rPr>
              <w:t>, podpisanej prze</w:t>
            </w:r>
            <w:r w:rsidR="00023606">
              <w:rPr>
                <w:sz w:val="18"/>
              </w:rPr>
              <w:t>z</w:t>
            </w:r>
            <w:r w:rsidR="00536170">
              <w:rPr>
                <w:sz w:val="18"/>
              </w:rPr>
              <w:t xml:space="preserve">  przewodniczącego komisji. </w:t>
            </w: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 xml:space="preserve"> Wykonanie zadań dotyczy w szczególności </w:t>
            </w:r>
            <w:r w:rsidR="00E912ED">
              <w:rPr>
                <w:sz w:val="18"/>
              </w:rPr>
              <w:t>: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1.</w:t>
            </w:r>
            <w:r w:rsidR="00E912ED">
              <w:rPr>
                <w:sz w:val="18"/>
              </w:rPr>
              <w:t xml:space="preserve"> </w:t>
            </w:r>
            <w:r>
              <w:rPr>
                <w:sz w:val="18"/>
              </w:rPr>
              <w:t>udział w posiedzeniu Komisji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2.</w:t>
            </w:r>
            <w:r w:rsidR="00E912ED">
              <w:rPr>
                <w:sz w:val="18"/>
              </w:rPr>
              <w:t xml:space="preserve"> </w:t>
            </w:r>
            <w:r>
              <w:rPr>
                <w:sz w:val="18"/>
              </w:rPr>
              <w:t>podejmowanie działań w celu zastosowania wobec osoby uzależnionej  obowiązku poddania się leczeniu</w:t>
            </w:r>
          </w:p>
          <w:p w:rsidR="00C85349" w:rsidRDefault="006B3970">
            <w:pPr>
              <w:jc w:val="left"/>
            </w:pPr>
            <w:r>
              <w:rPr>
                <w:sz w:val="18"/>
              </w:rPr>
              <w:t>odwykowemu,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E912ED" w:rsidRDefault="00D4290B">
            <w:pPr>
              <w:jc w:val="left"/>
              <w:rPr>
                <w:color w:val="000000"/>
                <w:u w:color="000000"/>
              </w:rPr>
            </w:pPr>
            <w:r w:rsidRPr="00E912ED">
              <w:rPr>
                <w:sz w:val="18"/>
              </w:rPr>
              <w:lastRenderedPageBreak/>
              <w:t>Burmistrz Miasta i Gminy Żarki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center"/>
            </w:pPr>
            <w:r>
              <w:rPr>
                <w:b/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center"/>
            </w:pPr>
            <w:r>
              <w:rPr>
                <w:b/>
                <w:sz w:val="18"/>
              </w:rPr>
              <w:t>-„-</w:t>
            </w:r>
          </w:p>
          <w:p w:rsidR="00C85349" w:rsidRDefault="006B3970">
            <w:pPr>
              <w:jc w:val="center"/>
            </w:pPr>
            <w:r>
              <w:rPr>
                <w:b/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center"/>
            </w:pPr>
            <w:r>
              <w:rPr>
                <w:b/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D4290B" w:rsidRDefault="00D4290B">
            <w:pPr>
              <w:jc w:val="left"/>
              <w:rPr>
                <w:sz w:val="18"/>
              </w:rPr>
            </w:pPr>
          </w:p>
          <w:p w:rsidR="00D4290B" w:rsidRDefault="00D4290B">
            <w:pPr>
              <w:jc w:val="left"/>
              <w:rPr>
                <w:sz w:val="18"/>
              </w:rPr>
            </w:pPr>
          </w:p>
          <w:p w:rsidR="00D4290B" w:rsidRDefault="00D4290B">
            <w:pPr>
              <w:jc w:val="left"/>
              <w:rPr>
                <w:sz w:val="18"/>
              </w:rPr>
            </w:pPr>
          </w:p>
          <w:p w:rsidR="00D4290B" w:rsidRDefault="00D4290B">
            <w:pPr>
              <w:jc w:val="left"/>
              <w:rPr>
                <w:sz w:val="18"/>
              </w:rPr>
            </w:pPr>
          </w:p>
          <w:p w:rsidR="00D4290B" w:rsidRDefault="00D4290B">
            <w:pPr>
              <w:jc w:val="left"/>
              <w:rPr>
                <w:sz w:val="18"/>
              </w:rPr>
            </w:pPr>
          </w:p>
          <w:p w:rsidR="0048389A" w:rsidRDefault="0048389A">
            <w:pPr>
              <w:jc w:val="left"/>
              <w:rPr>
                <w:sz w:val="18"/>
              </w:rPr>
            </w:pPr>
          </w:p>
          <w:p w:rsidR="00E912ED" w:rsidRDefault="00E912ED">
            <w:pPr>
              <w:jc w:val="left"/>
              <w:rPr>
                <w:sz w:val="18"/>
              </w:rPr>
            </w:pPr>
          </w:p>
          <w:p w:rsidR="00C85349" w:rsidRDefault="006B3970">
            <w:pPr>
              <w:jc w:val="left"/>
            </w:pPr>
            <w:r>
              <w:rPr>
                <w:sz w:val="18"/>
              </w:rPr>
              <w:t>Miejsko Gminny Ośrodek Kultury w Żarkach</w:t>
            </w:r>
          </w:p>
          <w:p w:rsidR="00C85349" w:rsidRDefault="006B3970">
            <w:pPr>
              <w:jc w:val="center"/>
            </w:pPr>
            <w:r>
              <w:rPr>
                <w:b/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D4290B" w:rsidP="00D4290B">
            <w:r>
              <w:t xml:space="preserve">       </w:t>
            </w:r>
            <w:r w:rsidR="006B3970">
              <w:rPr>
                <w:b/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5C539B" w:rsidRDefault="005C539B">
            <w:pPr>
              <w:jc w:val="left"/>
              <w:rPr>
                <w:b/>
                <w:sz w:val="18"/>
              </w:rPr>
            </w:pPr>
          </w:p>
          <w:p w:rsidR="00E912ED" w:rsidRDefault="00E912ED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5C539B">
            <w:pPr>
              <w:jc w:val="left"/>
              <w:rPr>
                <w:sz w:val="18"/>
                <w:szCs w:val="18"/>
              </w:rPr>
            </w:pPr>
            <w:r w:rsidRPr="005C539B">
              <w:rPr>
                <w:sz w:val="18"/>
                <w:szCs w:val="18"/>
              </w:rPr>
              <w:t>Burmistrz Miasta i Gminy</w:t>
            </w:r>
            <w:r w:rsidR="00E912ED">
              <w:rPr>
                <w:sz w:val="18"/>
                <w:szCs w:val="18"/>
              </w:rPr>
              <w:t xml:space="preserve"> </w:t>
            </w:r>
            <w:r w:rsidRPr="005C539B">
              <w:rPr>
                <w:sz w:val="18"/>
                <w:szCs w:val="18"/>
              </w:rPr>
              <w:t>Żarki</w:t>
            </w: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C85349">
            <w:pPr>
              <w:jc w:val="left"/>
              <w:rPr>
                <w:sz w:val="18"/>
                <w:szCs w:val="18"/>
              </w:rPr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5C539B">
            <w:pPr>
              <w:jc w:val="left"/>
              <w:rPr>
                <w:sz w:val="18"/>
                <w:szCs w:val="18"/>
              </w:rPr>
            </w:pPr>
            <w:r w:rsidRPr="005C539B">
              <w:rPr>
                <w:sz w:val="18"/>
                <w:szCs w:val="18"/>
              </w:rPr>
              <w:t>Burmistrz Miasta i Gminy Żarki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E912ED" w:rsidRDefault="00E912ED">
            <w:pPr>
              <w:jc w:val="left"/>
              <w:rPr>
                <w:sz w:val="18"/>
                <w:szCs w:val="18"/>
              </w:rPr>
            </w:pPr>
          </w:p>
          <w:p w:rsidR="00E912ED" w:rsidRDefault="00E912ED">
            <w:pPr>
              <w:jc w:val="left"/>
              <w:rPr>
                <w:sz w:val="18"/>
                <w:szCs w:val="18"/>
              </w:rPr>
            </w:pPr>
          </w:p>
          <w:p w:rsidR="00C85349" w:rsidRPr="005C539B" w:rsidRDefault="005C539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Burmistrz</w:t>
            </w:r>
            <w:r w:rsidRPr="005C539B">
              <w:rPr>
                <w:sz w:val="18"/>
                <w:szCs w:val="18"/>
              </w:rPr>
              <w:t xml:space="preserve"> Miasta i Gm</w:t>
            </w:r>
            <w:r w:rsidR="00E912ED">
              <w:rPr>
                <w:sz w:val="18"/>
                <w:szCs w:val="18"/>
              </w:rPr>
              <w:t>i</w:t>
            </w:r>
            <w:r w:rsidRPr="005C539B">
              <w:rPr>
                <w:sz w:val="18"/>
                <w:szCs w:val="18"/>
              </w:rPr>
              <w:t>ny Żarki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center"/>
            </w:pPr>
            <w:r>
              <w:rPr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6B3970">
            <w:pPr>
              <w:jc w:val="center"/>
            </w:pPr>
            <w:r>
              <w:rPr>
                <w:sz w:val="18"/>
              </w:rPr>
              <w:t>-„-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c</w:t>
            </w:r>
            <w:r w:rsidR="006B3970">
              <w:rPr>
                <w:sz w:val="18"/>
              </w:rPr>
              <w:t>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48389A" w:rsidRDefault="0048389A">
            <w:pPr>
              <w:jc w:val="left"/>
            </w:pPr>
          </w:p>
          <w:p w:rsidR="0048389A" w:rsidRDefault="0048389A">
            <w:pPr>
              <w:jc w:val="left"/>
            </w:pPr>
          </w:p>
          <w:p w:rsidR="00F07498" w:rsidRDefault="00F07498" w:rsidP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F07498" w:rsidRDefault="00F07498" w:rsidP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sz w:val="18"/>
              </w:rPr>
            </w:pPr>
          </w:p>
          <w:p w:rsidR="00E912ED" w:rsidRDefault="00E912ED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F07498" w:rsidRDefault="00F07498" w:rsidP="00F07498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  <w:rPr>
                <w:sz w:val="18"/>
              </w:rPr>
            </w:pPr>
          </w:p>
          <w:p w:rsidR="00E912ED" w:rsidRDefault="00E912ED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sz w:val="18"/>
              </w:rPr>
            </w:pPr>
          </w:p>
          <w:p w:rsidR="00F07498" w:rsidRDefault="00F07498" w:rsidP="00F0749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cały rok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C85349" w:rsidRDefault="006B3970">
            <w:pPr>
              <w:jc w:val="center"/>
            </w:pPr>
            <w:r>
              <w:rPr>
                <w:sz w:val="18"/>
              </w:rPr>
              <w:t>-„-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F07498" w:rsidRDefault="00F07498">
            <w:pPr>
              <w:jc w:val="center"/>
              <w:rPr>
                <w:sz w:val="18"/>
              </w:rPr>
            </w:pPr>
          </w:p>
          <w:p w:rsidR="00C85349" w:rsidRDefault="006B3970">
            <w:pPr>
              <w:jc w:val="center"/>
            </w:pPr>
            <w:r>
              <w:rPr>
                <w:sz w:val="18"/>
              </w:rPr>
              <w:t>-„-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D3A8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40</w:t>
            </w:r>
            <w:r w:rsidR="006B3970">
              <w:rPr>
                <w:b/>
                <w:sz w:val="18"/>
              </w:rPr>
              <w:t>.000,00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48389A" w:rsidRDefault="0048389A">
            <w:pPr>
              <w:jc w:val="left"/>
            </w:pPr>
          </w:p>
          <w:p w:rsidR="0048389A" w:rsidRDefault="0048389A">
            <w:pPr>
              <w:jc w:val="left"/>
            </w:pPr>
          </w:p>
          <w:p w:rsidR="00C85349" w:rsidRDefault="00ED3A8E">
            <w:pPr>
              <w:jc w:val="left"/>
            </w:pPr>
            <w:r>
              <w:rPr>
                <w:b/>
                <w:sz w:val="18"/>
              </w:rPr>
              <w:t>36</w:t>
            </w:r>
            <w:r w:rsidR="00D6153E">
              <w:rPr>
                <w:b/>
                <w:sz w:val="18"/>
              </w:rPr>
              <w:t>.0</w:t>
            </w:r>
            <w:r w:rsidR="006B3970">
              <w:rPr>
                <w:b/>
                <w:sz w:val="18"/>
              </w:rPr>
              <w:t>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D6153E">
            <w:pPr>
              <w:jc w:val="left"/>
            </w:pPr>
            <w:r>
              <w:rPr>
                <w:b/>
                <w:sz w:val="18"/>
              </w:rPr>
              <w:t>47.5</w:t>
            </w:r>
            <w:r w:rsidR="006B3970">
              <w:rPr>
                <w:b/>
                <w:sz w:val="18"/>
              </w:rPr>
              <w:t>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E5D06">
            <w:pPr>
              <w:jc w:val="left"/>
            </w:pPr>
            <w:r>
              <w:rPr>
                <w:b/>
                <w:sz w:val="18"/>
              </w:rPr>
              <w:t>36</w:t>
            </w:r>
            <w:r w:rsidR="006B3970">
              <w:rPr>
                <w:b/>
                <w:sz w:val="18"/>
              </w:rPr>
              <w:t>.000,00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ED3A8E">
            <w:pPr>
              <w:jc w:val="left"/>
            </w:pPr>
            <w:r>
              <w:rPr>
                <w:b/>
                <w:sz w:val="18"/>
              </w:rPr>
              <w:t>13</w:t>
            </w:r>
            <w:r w:rsidR="00D6153E">
              <w:rPr>
                <w:b/>
                <w:sz w:val="18"/>
              </w:rPr>
              <w:t>.5</w:t>
            </w:r>
            <w:r w:rsidR="006B3970">
              <w:rPr>
                <w:b/>
                <w:sz w:val="18"/>
              </w:rPr>
              <w:t>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5C539B" w:rsidRDefault="005C539B">
            <w:pPr>
              <w:jc w:val="left"/>
              <w:rPr>
                <w:sz w:val="18"/>
                <w:szCs w:val="18"/>
              </w:rPr>
            </w:pPr>
          </w:p>
          <w:p w:rsidR="00023606" w:rsidRDefault="00023606">
            <w:pPr>
              <w:jc w:val="left"/>
              <w:rPr>
                <w:b/>
                <w:sz w:val="18"/>
                <w:szCs w:val="18"/>
              </w:rPr>
            </w:pPr>
          </w:p>
          <w:p w:rsidR="00E912ED" w:rsidRDefault="00E912ED">
            <w:pPr>
              <w:jc w:val="left"/>
              <w:rPr>
                <w:b/>
                <w:sz w:val="18"/>
                <w:szCs w:val="18"/>
              </w:rPr>
            </w:pPr>
          </w:p>
          <w:p w:rsidR="00E912ED" w:rsidRDefault="00E912ED">
            <w:pPr>
              <w:jc w:val="left"/>
              <w:rPr>
                <w:b/>
                <w:sz w:val="18"/>
                <w:szCs w:val="18"/>
              </w:rPr>
            </w:pPr>
          </w:p>
          <w:p w:rsidR="00C85349" w:rsidRPr="00023606" w:rsidRDefault="00ED3A8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C539B" w:rsidRPr="00023606">
              <w:rPr>
                <w:b/>
                <w:sz w:val="18"/>
                <w:szCs w:val="18"/>
              </w:rPr>
              <w:t>.000,00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E5D06">
            <w:pPr>
              <w:jc w:val="left"/>
            </w:pPr>
            <w:r>
              <w:rPr>
                <w:b/>
                <w:sz w:val="18"/>
              </w:rPr>
              <w:t>38</w:t>
            </w:r>
            <w:r w:rsidR="006B3970">
              <w:rPr>
                <w:b/>
                <w:sz w:val="18"/>
              </w:rPr>
              <w:t>.000,00</w:t>
            </w: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C85349" w:rsidRDefault="00C85349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Default="00E912ED">
            <w:pPr>
              <w:jc w:val="left"/>
            </w:pPr>
          </w:p>
          <w:p w:rsidR="00E912ED" w:rsidRPr="00E912ED" w:rsidRDefault="00E912ED">
            <w:pPr>
              <w:jc w:val="left"/>
              <w:rPr>
                <w:b/>
                <w:sz w:val="18"/>
                <w:szCs w:val="18"/>
              </w:rPr>
            </w:pPr>
            <w:r w:rsidRPr="00E912ED">
              <w:rPr>
                <w:b/>
                <w:sz w:val="18"/>
                <w:szCs w:val="18"/>
              </w:rPr>
              <w:t>Razem:</w:t>
            </w:r>
          </w:p>
          <w:p w:rsidR="00E912ED" w:rsidRPr="00E912ED" w:rsidRDefault="00ED3A8E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912ED" w:rsidRPr="00E912ED">
              <w:rPr>
                <w:b/>
                <w:sz w:val="18"/>
                <w:szCs w:val="18"/>
              </w:rPr>
              <w:t>0.000,00</w:t>
            </w:r>
            <w:r w:rsidR="00E912ED">
              <w:rPr>
                <w:b/>
                <w:sz w:val="18"/>
                <w:szCs w:val="18"/>
              </w:rPr>
              <w:t xml:space="preserve"> </w:t>
            </w:r>
            <w:r w:rsidR="00E912ED" w:rsidRPr="00E912ED">
              <w:rPr>
                <w:b/>
                <w:sz w:val="18"/>
                <w:szCs w:val="18"/>
              </w:rPr>
              <w:t>zł</w:t>
            </w:r>
          </w:p>
        </w:tc>
      </w:tr>
    </w:tbl>
    <w:p w:rsidR="00A77B3E" w:rsidRDefault="006B3970" w:rsidP="00E912ED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Uwaga: Kwota zaplanowanych wydatków na realizację Gminnego Programu Profilaktyki i Rozwiązywania Problemów Alkoholowych na rok </w:t>
      </w:r>
      <w:r w:rsidR="00F0487F">
        <w:rPr>
          <w:b/>
          <w:color w:val="000000"/>
          <w:u w:color="000000"/>
        </w:rPr>
        <w:t>2021</w:t>
      </w:r>
      <w:r>
        <w:rPr>
          <w:b/>
          <w:color w:val="000000"/>
          <w:u w:color="000000"/>
        </w:rPr>
        <w:t xml:space="preserve">  </w:t>
      </w:r>
      <w:r w:rsidR="00E912ED">
        <w:rPr>
          <w:b/>
          <w:color w:val="000000"/>
          <w:u w:color="000000"/>
        </w:rPr>
        <w:t>(</w:t>
      </w:r>
      <w:r>
        <w:rPr>
          <w:b/>
          <w:color w:val="000000"/>
          <w:u w:color="000000"/>
        </w:rPr>
        <w:t xml:space="preserve">planowana </w:t>
      </w:r>
      <w:r w:rsidR="00ED3A8E">
        <w:rPr>
          <w:b/>
          <w:color w:val="000000"/>
          <w:u w:color="000000"/>
        </w:rPr>
        <w:t>22</w:t>
      </w:r>
      <w:r w:rsidR="00F0487F">
        <w:rPr>
          <w:b/>
          <w:color w:val="000000"/>
          <w:u w:color="000000"/>
        </w:rPr>
        <w:t>0</w:t>
      </w:r>
      <w:r>
        <w:rPr>
          <w:b/>
          <w:color w:val="000000"/>
          <w:u w:color="000000"/>
        </w:rPr>
        <w:t>.000,00</w:t>
      </w:r>
      <w:r w:rsidR="00E912ED">
        <w:rPr>
          <w:b/>
          <w:color w:val="000000"/>
          <w:u w:color="000000"/>
        </w:rPr>
        <w:t xml:space="preserve"> zł) może ulec zmianie</w:t>
      </w:r>
      <w:r>
        <w:rPr>
          <w:b/>
          <w:color w:val="000000"/>
          <w:u w:color="000000"/>
        </w:rPr>
        <w:t xml:space="preserve">, z uwagi na </w:t>
      </w:r>
      <w:r>
        <w:rPr>
          <w:b/>
          <w:color w:val="000000"/>
          <w:u w:color="000000"/>
        </w:rPr>
        <w:lastRenderedPageBreak/>
        <w:t xml:space="preserve">zmniejszenie lub zwiększenie środków </w:t>
      </w:r>
      <w:r w:rsidR="00F07498">
        <w:rPr>
          <w:b/>
          <w:color w:val="000000"/>
          <w:u w:color="000000"/>
        </w:rPr>
        <w:t>finansowych pozyskanych</w:t>
      </w:r>
      <w:r>
        <w:rPr>
          <w:b/>
          <w:color w:val="000000"/>
          <w:u w:color="000000"/>
        </w:rPr>
        <w:t xml:space="preserve"> </w:t>
      </w:r>
      <w:r w:rsidR="00F07498">
        <w:rPr>
          <w:b/>
          <w:color w:val="000000"/>
          <w:u w:color="000000"/>
        </w:rPr>
        <w:t>z tytułu wydawania</w:t>
      </w:r>
      <w:r>
        <w:rPr>
          <w:b/>
          <w:color w:val="000000"/>
          <w:u w:color="000000"/>
        </w:rPr>
        <w:t xml:space="preserve"> zezwoleń na sprzedaż napojów alkoholowych.</w:t>
      </w:r>
    </w:p>
    <w:p w:rsidR="00E912ED" w:rsidRDefault="00E912ED">
      <w:pPr>
        <w:spacing w:before="120" w:after="120" w:line="360" w:lineRule="auto"/>
        <w:ind w:firstLine="227"/>
        <w:jc w:val="left"/>
        <w:rPr>
          <w:color w:val="000000"/>
          <w:u w:color="000000"/>
        </w:rPr>
      </w:pPr>
    </w:p>
    <w:sectPr w:rsidR="00E912ED" w:rsidSect="00C85349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18" w:rsidRDefault="00550518" w:rsidP="00C85349">
      <w:r>
        <w:separator/>
      </w:r>
    </w:p>
  </w:endnote>
  <w:endnote w:type="continuationSeparator" w:id="0">
    <w:p w:rsidR="00550518" w:rsidRDefault="00550518" w:rsidP="00C8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50210020"/>
      <w:docPartObj>
        <w:docPartGallery w:val="Page Numbers (Bottom of Page)"/>
        <w:docPartUnique/>
      </w:docPartObj>
    </w:sdtPr>
    <w:sdtEndPr/>
    <w:sdtContent>
      <w:p w:rsidR="00CC3CB0" w:rsidRDefault="00CC3C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56885">
          <w:rPr>
            <w:rFonts w:asciiTheme="minorHAnsi" w:eastAsiaTheme="minorEastAsia" w:hAnsiTheme="minorHAnsi"/>
            <w:szCs w:val="22"/>
          </w:rPr>
          <w:fldChar w:fldCharType="begin"/>
        </w:r>
        <w:r>
          <w:instrText>PAGE    \* MERGEFORMAT</w:instrText>
        </w:r>
        <w:r w:rsidR="00756885">
          <w:rPr>
            <w:rFonts w:asciiTheme="minorHAnsi" w:eastAsiaTheme="minorEastAsia" w:hAnsiTheme="minorHAnsi"/>
            <w:szCs w:val="22"/>
          </w:rPr>
          <w:fldChar w:fldCharType="separate"/>
        </w:r>
        <w:r w:rsidR="00412071" w:rsidRPr="0041207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5688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85349" w:rsidRDefault="00C8534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18" w:rsidRDefault="00550518" w:rsidP="00C85349">
      <w:r>
        <w:separator/>
      </w:r>
    </w:p>
  </w:footnote>
  <w:footnote w:type="continuationSeparator" w:id="0">
    <w:p w:rsidR="00550518" w:rsidRDefault="00550518" w:rsidP="00C8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C6A"/>
    <w:multiLevelType w:val="hybridMultilevel"/>
    <w:tmpl w:val="E3AE3E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E2257"/>
    <w:multiLevelType w:val="hybridMultilevel"/>
    <w:tmpl w:val="5DEED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004ED2"/>
    <w:multiLevelType w:val="hybridMultilevel"/>
    <w:tmpl w:val="0AB887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9"/>
    <w:rsid w:val="00023606"/>
    <w:rsid w:val="0003494B"/>
    <w:rsid w:val="00034F53"/>
    <w:rsid w:val="00045646"/>
    <w:rsid w:val="00045CEE"/>
    <w:rsid w:val="00055B2B"/>
    <w:rsid w:val="00097162"/>
    <w:rsid w:val="000A00A4"/>
    <w:rsid w:val="000F1190"/>
    <w:rsid w:val="0010217A"/>
    <w:rsid w:val="001C1D03"/>
    <w:rsid w:val="001D69FC"/>
    <w:rsid w:val="002627C7"/>
    <w:rsid w:val="00276BD4"/>
    <w:rsid w:val="00290462"/>
    <w:rsid w:val="002B4F8B"/>
    <w:rsid w:val="002C0C54"/>
    <w:rsid w:val="002E7EA9"/>
    <w:rsid w:val="002F6C0F"/>
    <w:rsid w:val="00340F05"/>
    <w:rsid w:val="00370C7E"/>
    <w:rsid w:val="00392313"/>
    <w:rsid w:val="003D7250"/>
    <w:rsid w:val="003D7D9D"/>
    <w:rsid w:val="00412071"/>
    <w:rsid w:val="00471FDB"/>
    <w:rsid w:val="004803B2"/>
    <w:rsid w:val="0048112C"/>
    <w:rsid w:val="0048389A"/>
    <w:rsid w:val="00483F24"/>
    <w:rsid w:val="004863D3"/>
    <w:rsid w:val="004A5EC5"/>
    <w:rsid w:val="004F708C"/>
    <w:rsid w:val="00536170"/>
    <w:rsid w:val="00550518"/>
    <w:rsid w:val="005B14A0"/>
    <w:rsid w:val="005B3CF7"/>
    <w:rsid w:val="005C1EBC"/>
    <w:rsid w:val="005C539B"/>
    <w:rsid w:val="00604B25"/>
    <w:rsid w:val="0063789E"/>
    <w:rsid w:val="0065781A"/>
    <w:rsid w:val="006B3970"/>
    <w:rsid w:val="006B53AC"/>
    <w:rsid w:val="006E25CC"/>
    <w:rsid w:val="00756885"/>
    <w:rsid w:val="007870C0"/>
    <w:rsid w:val="007969CF"/>
    <w:rsid w:val="007D1E96"/>
    <w:rsid w:val="007E1B91"/>
    <w:rsid w:val="007E3FE9"/>
    <w:rsid w:val="008C53A7"/>
    <w:rsid w:val="009366CA"/>
    <w:rsid w:val="0097533E"/>
    <w:rsid w:val="009865CA"/>
    <w:rsid w:val="00994732"/>
    <w:rsid w:val="009C3DDC"/>
    <w:rsid w:val="00A24C86"/>
    <w:rsid w:val="00A44C9E"/>
    <w:rsid w:val="00A76709"/>
    <w:rsid w:val="00A97612"/>
    <w:rsid w:val="00AC2705"/>
    <w:rsid w:val="00B10B93"/>
    <w:rsid w:val="00B63823"/>
    <w:rsid w:val="00C63F55"/>
    <w:rsid w:val="00C85349"/>
    <w:rsid w:val="00CC3CB0"/>
    <w:rsid w:val="00CE5D06"/>
    <w:rsid w:val="00D12986"/>
    <w:rsid w:val="00D4290B"/>
    <w:rsid w:val="00D5294E"/>
    <w:rsid w:val="00D6153E"/>
    <w:rsid w:val="00E05A2F"/>
    <w:rsid w:val="00E34264"/>
    <w:rsid w:val="00E46782"/>
    <w:rsid w:val="00E61F6E"/>
    <w:rsid w:val="00E772BD"/>
    <w:rsid w:val="00E77D56"/>
    <w:rsid w:val="00E912ED"/>
    <w:rsid w:val="00ED3A8E"/>
    <w:rsid w:val="00EE1A31"/>
    <w:rsid w:val="00EF2B27"/>
    <w:rsid w:val="00F0487F"/>
    <w:rsid w:val="00F07498"/>
    <w:rsid w:val="00F22EEB"/>
    <w:rsid w:val="00F52A94"/>
    <w:rsid w:val="00F53677"/>
    <w:rsid w:val="00F805F6"/>
    <w:rsid w:val="00FC38F1"/>
    <w:rsid w:val="00FC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355E3B-CD67-461D-B57A-AA1BE338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C85349"/>
    <w:pPr>
      <w:jc w:val="both"/>
    </w:pPr>
    <w:rPr>
      <w:sz w:val="22"/>
      <w:szCs w:val="24"/>
    </w:rPr>
  </w:style>
  <w:style w:type="paragraph" w:styleId="Nagwek3">
    <w:name w:val="heading 3"/>
    <w:basedOn w:val="Normalny"/>
    <w:link w:val="Nagwek3Znak"/>
    <w:uiPriority w:val="9"/>
    <w:qFormat/>
    <w:rsid w:val="006578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3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8F1"/>
    <w:rPr>
      <w:sz w:val="22"/>
      <w:szCs w:val="24"/>
    </w:rPr>
  </w:style>
  <w:style w:type="paragraph" w:styleId="Stopka">
    <w:name w:val="footer"/>
    <w:basedOn w:val="Normalny"/>
    <w:link w:val="StopkaZnak"/>
    <w:uiPriority w:val="99"/>
    <w:rsid w:val="00FC3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8F1"/>
    <w:rPr>
      <w:sz w:val="22"/>
      <w:szCs w:val="24"/>
    </w:rPr>
  </w:style>
  <w:style w:type="paragraph" w:styleId="Tekstdymka">
    <w:name w:val="Balloon Text"/>
    <w:basedOn w:val="Normalny"/>
    <w:link w:val="TekstdymkaZnak"/>
    <w:rsid w:val="00FC3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38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5781A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65781A"/>
  </w:style>
  <w:style w:type="character" w:customStyle="1" w:styleId="ng-scope">
    <w:name w:val="ng-scope"/>
    <w:basedOn w:val="Domylnaczcionkaakapitu"/>
    <w:rsid w:val="0065781A"/>
  </w:style>
  <w:style w:type="paragraph" w:styleId="Akapitzlist">
    <w:name w:val="List Paragraph"/>
    <w:basedOn w:val="Normalny"/>
    <w:uiPriority w:val="34"/>
    <w:qFormat/>
    <w:rsid w:val="00A4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2DDBA-012C-42A7-809B-7207EA98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3796</Words>
  <Characters>22776</Characters>
  <Application>Microsoft Office Word</Application>
  <DocSecurity>0</DocSecurity>
  <Lines>189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Żarkach</Company>
  <LinksUpToDate>false</LinksUpToDate>
  <CharactersWithSpaces>26519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Gminnego Programu Profilaktyki i^Rozwiązywania Problemów Alkoholowych</dc:subject>
  <dc:creator>Z_Motyl</dc:creator>
  <cp:lastModifiedBy>K_Kulinska-Pluta</cp:lastModifiedBy>
  <cp:revision>2</cp:revision>
  <cp:lastPrinted>2020-12-14T07:37:00Z</cp:lastPrinted>
  <dcterms:created xsi:type="dcterms:W3CDTF">2021-02-01T12:19:00Z</dcterms:created>
  <dcterms:modified xsi:type="dcterms:W3CDTF">2021-02-01T12:19:00Z</dcterms:modified>
  <cp:category>Akt prawny</cp:category>
</cp:coreProperties>
</file>